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846F67" w14:textId="77777777" w:rsidR="003D4785" w:rsidRPr="003D4785" w:rsidRDefault="003D4785" w:rsidP="003D4785">
      <w:pPr>
        <w:rPr>
          <w:rFonts w:ascii="Times New Roman" w:eastAsia="Times New Roman" w:hAnsi="Times New Roman" w:cs="Times New Roman"/>
        </w:rPr>
      </w:pPr>
      <w:r w:rsidRPr="70BF9B84">
        <w:rPr>
          <w:rFonts w:ascii="Times New Roman" w:eastAsia="Times New Roman" w:hAnsi="Times New Roman" w:cs="Times New Roman"/>
        </w:rPr>
        <w:t>The accreditation theme is “Weaving Our Story” so we are looking for narrative and evidence that tell the story of our College policies, processes, and practices, and evidence that makes the story understandable to an audience of readers who are not familiar with Mt. SAC. </w:t>
      </w:r>
    </w:p>
    <w:p w14:paraId="56B29A62" w14:textId="77777777" w:rsidR="003D4785" w:rsidRPr="003D4785" w:rsidRDefault="003D4785" w:rsidP="003D4785">
      <w:pPr>
        <w:rPr>
          <w:rFonts w:ascii="Times New Roman" w:eastAsia="Times New Roman" w:hAnsi="Times New Roman" w:cs="Times New Roman"/>
        </w:rPr>
      </w:pPr>
    </w:p>
    <w:p w14:paraId="1CD984E2" w14:textId="721EE234" w:rsidR="003D4785" w:rsidRPr="003D4785" w:rsidRDefault="003D4785" w:rsidP="003D4785">
      <w:pPr>
        <w:rPr>
          <w:rFonts w:ascii="Times New Roman" w:eastAsia="Times New Roman" w:hAnsi="Times New Roman" w:cs="Times New Roman"/>
        </w:rPr>
      </w:pPr>
      <w:r w:rsidRPr="70BF9B84">
        <w:rPr>
          <w:rFonts w:ascii="Times New Roman" w:eastAsia="Times New Roman" w:hAnsi="Times New Roman" w:cs="Times New Roman"/>
          <w:b/>
        </w:rPr>
        <w:t>Getting started</w:t>
      </w:r>
      <w:r w:rsidRPr="70BF9B84">
        <w:rPr>
          <w:rFonts w:ascii="Times New Roman" w:eastAsia="Times New Roman" w:hAnsi="Times New Roman" w:cs="Times New Roman"/>
        </w:rPr>
        <w:t>: Use the SharePoint link provided by your Team Liaison to access the current draft of the standard narrative and the evidence folders. </w:t>
      </w:r>
    </w:p>
    <w:p w14:paraId="5FCB9F6D" w14:textId="77777777" w:rsidR="003D4785" w:rsidRPr="003D4785" w:rsidRDefault="003D4785" w:rsidP="003D4785">
      <w:pPr>
        <w:rPr>
          <w:rFonts w:ascii="Times New Roman" w:eastAsia="Times New Roman" w:hAnsi="Times New Roman" w:cs="Times New Roman"/>
        </w:rPr>
      </w:pPr>
    </w:p>
    <w:p w14:paraId="30568D72" w14:textId="4F05657F" w:rsidR="003D4785" w:rsidRPr="003D4785" w:rsidRDefault="003D4785" w:rsidP="70BF9B84">
      <w:pPr>
        <w:rPr>
          <w:rFonts w:ascii="Times New Roman" w:eastAsia="Times New Roman" w:hAnsi="Times New Roman" w:cs="Times New Roman"/>
        </w:rPr>
      </w:pPr>
      <w:r w:rsidRPr="70BF9B84">
        <w:rPr>
          <w:rFonts w:ascii="Times New Roman" w:eastAsia="Times New Roman" w:hAnsi="Times New Roman" w:cs="Times New Roman"/>
        </w:rPr>
        <w:t xml:space="preserve">Each Finishing Team member will add input via comments </w:t>
      </w:r>
      <w:r w:rsidR="0CD18284" w:rsidRPr="70BF9B84">
        <w:rPr>
          <w:rFonts w:ascii="Times New Roman" w:eastAsia="Times New Roman" w:hAnsi="Times New Roman" w:cs="Times New Roman"/>
        </w:rPr>
        <w:t>about</w:t>
      </w:r>
      <w:r w:rsidRPr="70BF9B84">
        <w:rPr>
          <w:rFonts w:ascii="Times New Roman" w:eastAsia="Times New Roman" w:hAnsi="Times New Roman" w:cs="Times New Roman"/>
        </w:rPr>
        <w:t xml:space="preserve"> the narrative draft </w:t>
      </w:r>
      <w:r w:rsidR="3F4BA735" w:rsidRPr="70BF9B84">
        <w:rPr>
          <w:rFonts w:ascii="Times New Roman" w:eastAsia="Times New Roman" w:hAnsi="Times New Roman" w:cs="Times New Roman"/>
        </w:rPr>
        <w:t>on the rubric</w:t>
      </w:r>
      <w:r w:rsidRPr="70BF9B84">
        <w:rPr>
          <w:rFonts w:ascii="Times New Roman" w:eastAsia="Times New Roman" w:hAnsi="Times New Roman" w:cs="Times New Roman"/>
        </w:rPr>
        <w:t xml:space="preserve"> using the guidance below. </w:t>
      </w:r>
      <w:r w:rsidR="0D3A4C64" w:rsidRPr="70BF9B84">
        <w:rPr>
          <w:rFonts w:ascii="Times New Roman" w:eastAsia="Times New Roman" w:hAnsi="Times New Roman" w:cs="Times New Roman"/>
        </w:rPr>
        <w:t>R</w:t>
      </w:r>
      <w:r w:rsidRPr="70BF9B84">
        <w:rPr>
          <w:rFonts w:ascii="Times New Roman" w:eastAsia="Times New Roman" w:hAnsi="Times New Roman" w:cs="Times New Roman"/>
        </w:rPr>
        <w:t>each out to your liaison with any questions that arise as you work through your assigned substandards.</w:t>
      </w:r>
      <w:r w:rsidR="6AB34F96" w:rsidRPr="70BF9B84">
        <w:rPr>
          <w:rFonts w:ascii="Times New Roman" w:eastAsia="Times New Roman" w:hAnsi="Times New Roman" w:cs="Times New Roman"/>
        </w:rPr>
        <w:t xml:space="preserve"> </w:t>
      </w:r>
      <w:r w:rsidRPr="70BF9B84">
        <w:rPr>
          <w:rFonts w:ascii="Times New Roman" w:eastAsia="Times New Roman" w:hAnsi="Times New Roman" w:cs="Times New Roman"/>
        </w:rPr>
        <w:t>I</w:t>
      </w:r>
      <w:r w:rsidR="2DF2E49E" w:rsidRPr="70BF9B84">
        <w:rPr>
          <w:rFonts w:ascii="Times New Roman" w:eastAsia="Times New Roman" w:hAnsi="Times New Roman" w:cs="Times New Roman"/>
        </w:rPr>
        <w:t>f</w:t>
      </w:r>
      <w:r w:rsidRPr="70BF9B84">
        <w:rPr>
          <w:rFonts w:ascii="Times New Roman" w:eastAsia="Times New Roman" w:hAnsi="Times New Roman" w:cs="Times New Roman"/>
        </w:rPr>
        <w:t xml:space="preserve"> you have an issue accessing the SharePoint folder, please contact your accreditation team liaison. </w:t>
      </w:r>
    </w:p>
    <w:p w14:paraId="5DCCD71C" w14:textId="77777777" w:rsidR="007909C5" w:rsidRDefault="007909C5" w:rsidP="007909C5">
      <w:pPr>
        <w:rPr>
          <w:rFonts w:ascii="Times New Roman" w:eastAsia="Times New Roman" w:hAnsi="Times New Roman" w:cs="Times New Roman"/>
          <w:b/>
        </w:rPr>
      </w:pPr>
    </w:p>
    <w:p w14:paraId="03F2AE2F" w14:textId="7A557096" w:rsidR="007909C5" w:rsidRPr="007909C5" w:rsidRDefault="007909C5" w:rsidP="007909C5">
      <w:pPr>
        <w:rPr>
          <w:rFonts w:ascii="Times New Roman" w:eastAsia="Times New Roman" w:hAnsi="Times New Roman" w:cs="Times New Roman"/>
        </w:rPr>
      </w:pPr>
      <w:r w:rsidRPr="70BF9B84">
        <w:rPr>
          <w:rFonts w:ascii="Times New Roman" w:eastAsia="Times New Roman" w:hAnsi="Times New Roman" w:cs="Times New Roman"/>
          <w:b/>
        </w:rPr>
        <w:t>Step 1</w:t>
      </w:r>
      <w:r w:rsidRPr="70BF9B84">
        <w:rPr>
          <w:rFonts w:ascii="Times New Roman" w:eastAsia="Times New Roman" w:hAnsi="Times New Roman" w:cs="Times New Roman"/>
        </w:rPr>
        <w:t xml:space="preserve">: read the language each assigned </w:t>
      </w:r>
      <w:r w:rsidRPr="70BF9B84">
        <w:rPr>
          <w:rFonts w:ascii="Times New Roman" w:eastAsia="Times New Roman" w:hAnsi="Times New Roman" w:cs="Times New Roman"/>
          <w:b/>
        </w:rPr>
        <w:t>substandard</w:t>
      </w:r>
      <w:r w:rsidRPr="70BF9B84">
        <w:rPr>
          <w:rFonts w:ascii="Times New Roman" w:eastAsia="Times New Roman" w:hAnsi="Times New Roman" w:cs="Times New Roman"/>
        </w:rPr>
        <w:t xml:space="preserve"> very carefully. Make sure that the narrative refers to each component of the substandard and that key words (or synonyms) make it clear to the reader that the College meets the standard. If you believe the narrative does not reflect the substandard language, </w:t>
      </w:r>
      <w:r w:rsidR="0C979D2F" w:rsidRPr="70BF9B84">
        <w:rPr>
          <w:rFonts w:ascii="Times New Roman" w:eastAsia="Times New Roman" w:hAnsi="Times New Roman" w:cs="Times New Roman"/>
        </w:rPr>
        <w:t>note this in the rubric.</w:t>
      </w:r>
    </w:p>
    <w:p w14:paraId="1010EF9C" w14:textId="77777777" w:rsidR="007909C5" w:rsidRPr="007909C5" w:rsidRDefault="007909C5" w:rsidP="007909C5">
      <w:pPr>
        <w:rPr>
          <w:rFonts w:ascii="Times New Roman" w:eastAsia="Times New Roman" w:hAnsi="Times New Roman" w:cs="Times New Roman"/>
        </w:rPr>
      </w:pPr>
    </w:p>
    <w:p w14:paraId="74C4DF6D" w14:textId="77777777" w:rsidR="007909C5" w:rsidRPr="007909C5" w:rsidRDefault="007909C5" w:rsidP="007909C5">
      <w:pPr>
        <w:ind w:left="720"/>
        <w:rPr>
          <w:rFonts w:ascii="Times New Roman" w:eastAsia="Times New Roman" w:hAnsi="Times New Roman" w:cs="Times New Roman"/>
        </w:rPr>
      </w:pPr>
      <w:r w:rsidRPr="70BF9B84">
        <w:rPr>
          <w:rFonts w:ascii="Times New Roman" w:eastAsia="Times New Roman" w:hAnsi="Times New Roman" w:cs="Times New Roman"/>
          <w:b/>
        </w:rPr>
        <w:t>For example</w:t>
      </w:r>
      <w:r w:rsidRPr="70BF9B84">
        <w:rPr>
          <w:rFonts w:ascii="Times New Roman" w:eastAsia="Times New Roman" w:hAnsi="Times New Roman" w:cs="Times New Roman"/>
        </w:rPr>
        <w:t>: If the substandard references a policy or procedure, then the narrative will likely refer to a Board Policy (BP), and Administrative Procedure (AP), or both.</w:t>
      </w:r>
    </w:p>
    <w:p w14:paraId="3FBC5BCC" w14:textId="77777777" w:rsidR="007909C5" w:rsidRPr="007909C5" w:rsidRDefault="007909C5" w:rsidP="007909C5">
      <w:pPr>
        <w:rPr>
          <w:rFonts w:ascii="Times New Roman" w:eastAsia="Times New Roman" w:hAnsi="Times New Roman" w:cs="Times New Roman"/>
        </w:rPr>
      </w:pPr>
    </w:p>
    <w:p w14:paraId="381A7D0C" w14:textId="77777777" w:rsidR="007909C5" w:rsidRPr="007909C5" w:rsidRDefault="007909C5" w:rsidP="007909C5">
      <w:pPr>
        <w:ind w:left="720"/>
        <w:rPr>
          <w:rFonts w:ascii="Times New Roman" w:eastAsia="Times New Roman" w:hAnsi="Times New Roman" w:cs="Times New Roman"/>
        </w:rPr>
      </w:pPr>
      <w:r w:rsidRPr="70BF9B84">
        <w:rPr>
          <w:rFonts w:ascii="Times New Roman" w:eastAsia="Times New Roman" w:hAnsi="Times New Roman" w:cs="Times New Roman"/>
        </w:rPr>
        <w:t xml:space="preserve">For </w:t>
      </w:r>
      <w:r w:rsidRPr="70BF9B84">
        <w:rPr>
          <w:rFonts w:ascii="Times New Roman" w:eastAsia="Times New Roman" w:hAnsi="Times New Roman" w:cs="Times New Roman"/>
          <w:b/>
        </w:rPr>
        <w:t>other key words</w:t>
      </w:r>
      <w:r w:rsidRPr="70BF9B84">
        <w:rPr>
          <w:rFonts w:ascii="Times New Roman" w:eastAsia="Times New Roman" w:hAnsi="Times New Roman" w:cs="Times New Roman"/>
        </w:rPr>
        <w:t>, make sure these concepts are reflected in the narrative. “...all constituencies” means students, staff, faculty, and managers, so each group should be represented in the narrative as appropriate. </w:t>
      </w:r>
    </w:p>
    <w:p w14:paraId="6B3C0A53" w14:textId="77777777" w:rsidR="007909C5" w:rsidRPr="007909C5" w:rsidRDefault="007909C5" w:rsidP="007909C5">
      <w:pPr>
        <w:rPr>
          <w:rFonts w:ascii="Times New Roman" w:eastAsia="Times New Roman" w:hAnsi="Times New Roman" w:cs="Times New Roman"/>
        </w:rPr>
      </w:pPr>
    </w:p>
    <w:p w14:paraId="7965119A" w14:textId="77777777" w:rsidR="007909C5" w:rsidRPr="007909C5" w:rsidRDefault="007909C5" w:rsidP="007909C5">
      <w:pPr>
        <w:ind w:left="720"/>
        <w:rPr>
          <w:rFonts w:ascii="Times New Roman" w:eastAsia="Times New Roman" w:hAnsi="Times New Roman" w:cs="Times New Roman"/>
        </w:rPr>
      </w:pPr>
      <w:r w:rsidRPr="70BF9B84">
        <w:rPr>
          <w:rFonts w:ascii="Times New Roman" w:eastAsia="Times New Roman" w:hAnsi="Times New Roman" w:cs="Times New Roman"/>
        </w:rPr>
        <w:t xml:space="preserve">Each component of the substandard wording should be reflected in the narrative. If the substandard references student behavior or academic honesty, for example, these terms should be in the narrative. </w:t>
      </w:r>
    </w:p>
    <w:p w14:paraId="69FB03CF" w14:textId="4119E4C2" w:rsidR="007909C5" w:rsidRPr="007909C5" w:rsidRDefault="007909C5" w:rsidP="007909C5">
      <w:pPr>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658240" behindDoc="0" locked="0" layoutInCell="1" allowOverlap="1" wp14:anchorId="1969C809" wp14:editId="66C48621">
                <wp:simplePos x="0" y="0"/>
                <wp:positionH relativeFrom="column">
                  <wp:posOffset>3225800</wp:posOffset>
                </wp:positionH>
                <wp:positionV relativeFrom="paragraph">
                  <wp:posOffset>208703</wp:posOffset>
                </wp:positionV>
                <wp:extent cx="1676400" cy="237067"/>
                <wp:effectExtent l="0" t="0" r="12700" b="17145"/>
                <wp:wrapNone/>
                <wp:docPr id="2" name="Oval 2"/>
                <wp:cNvGraphicFramePr/>
                <a:graphic xmlns:a="http://schemas.openxmlformats.org/drawingml/2006/main">
                  <a:graphicData uri="http://schemas.microsoft.com/office/word/2010/wordprocessingShape">
                    <wps:wsp>
                      <wps:cNvSpPr/>
                      <wps:spPr>
                        <a:xfrm>
                          <a:off x="0" y="0"/>
                          <a:ext cx="1676400" cy="237067"/>
                        </a:xfrm>
                        <a:prstGeom prst="ellipse">
                          <a:avLst/>
                        </a:prstGeom>
                        <a:noFill/>
                        <a:ln>
                          <a:solidFill>
                            <a:srgbClr val="C00000"/>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rto="http://schemas.microsoft.com/office/word/2006/arto" xmlns:w16sdtdh="http://schemas.microsoft.com/office/word/2020/wordml/sdtdatahash" xmlns:oel="http://schemas.microsoft.com/office/2019/extlst">
            <w:pict>
              <v:oval w14:anchorId="010305A0" id="Oval 2" o:spid="_x0000_s1026" style="position:absolute;margin-left:254pt;margin-top:16.45pt;width:132pt;height:18.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" filled="f" strokecolor="#c00000" strokeweight="1pt">
                <v:stroke dashstyle="3 1" joinstyle="miter"/>
              </v:oval>
            </w:pict>
          </mc:Fallback>
        </mc:AlternateContent>
      </w:r>
      <w:r w:rsidRPr="007909C5">
        <w:rPr>
          <w:rFonts w:ascii="Times New Roman" w:eastAsia="Times New Roman" w:hAnsi="Times New Roman" w:cs="Times New Roman"/>
        </w:rPr>
        <w:fldChar w:fldCharType="begin"/>
      </w:r>
      <w:r w:rsidRPr="007909C5">
        <w:rPr>
          <w:rFonts w:ascii="Times New Roman" w:eastAsia="Times New Roman" w:hAnsi="Times New Roman" w:cs="Times New Roman"/>
        </w:rPr>
        <w:instrText xml:space="preserve"> INCLUDEPICTURE "https://lh4.googleusercontent.com/ZtCvVKvjMzfD1qvKnqiHgVxDEd6D2LpwrtYuxCvbYKMlLky_7RTJtORtaWYNu50O5bsSqkPn0M16G_T5Y-X1ZbE9Zsjfxn41Nq_XAd4TGPmwtExtmz9BVgrlNFsSOR5MT6s8LzFeazeU7mCYAXIxMDqs7SsGnsLNfihw9BYN8p_NzTF_JSPrExD5AYSx" \* MERGEFORMATINET </w:instrText>
      </w:r>
      <w:r w:rsidRPr="007909C5">
        <w:rPr>
          <w:rFonts w:ascii="Times New Roman" w:eastAsia="Times New Roman" w:hAnsi="Times New Roman" w:cs="Times New Roman"/>
        </w:rPr>
        <w:fldChar w:fldCharType="separate"/>
      </w:r>
      <w:r w:rsidRPr="007909C5">
        <w:rPr>
          <w:rFonts w:ascii="Times New Roman" w:eastAsia="Times New Roman" w:hAnsi="Times New Roman" w:cs="Times New Roman"/>
          <w:noProof/>
        </w:rPr>
        <w:drawing>
          <wp:inline distT="0" distB="0" distL="0" distR="0" wp14:anchorId="3EC36B5F" wp14:editId="501372FB">
            <wp:extent cx="5943600" cy="942975"/>
            <wp:effectExtent l="0" t="0" r="0" b="0"/>
            <wp:docPr id="1" name="Picture 1" descr="ACCJC Accreditation Standard I.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CJC Accreditation Standard I.C.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942975"/>
                    </a:xfrm>
                    <a:prstGeom prst="rect">
                      <a:avLst/>
                    </a:prstGeom>
                    <a:noFill/>
                    <a:ln>
                      <a:noFill/>
                    </a:ln>
                  </pic:spPr>
                </pic:pic>
              </a:graphicData>
            </a:graphic>
          </wp:inline>
        </w:drawing>
      </w:r>
      <w:r w:rsidRPr="007909C5">
        <w:rPr>
          <w:rFonts w:ascii="Times New Roman" w:eastAsia="Times New Roman" w:hAnsi="Times New Roman" w:cs="Times New Roman"/>
        </w:rPr>
        <w:fldChar w:fldCharType="end"/>
      </w:r>
    </w:p>
    <w:p w14:paraId="579B9931" w14:textId="6F608409" w:rsidR="007909C5" w:rsidRDefault="007909C5">
      <w:pPr>
        <w:rPr>
          <w:rFonts w:ascii="Times New Roman" w:eastAsia="Times New Roman" w:hAnsi="Times New Roman" w:cs="Times New Roman"/>
        </w:rPr>
      </w:pPr>
    </w:p>
    <w:p w14:paraId="19719A4C" w14:textId="54C78826" w:rsidR="008D21CD" w:rsidRPr="008D21CD" w:rsidRDefault="008D21CD" w:rsidP="008D21CD">
      <w:pPr>
        <w:rPr>
          <w:rFonts w:ascii="Times New Roman" w:eastAsia="Times New Roman" w:hAnsi="Times New Roman" w:cs="Times New Roman"/>
        </w:rPr>
      </w:pPr>
      <w:r w:rsidRPr="70BF9B84">
        <w:rPr>
          <w:rFonts w:ascii="Times New Roman" w:eastAsia="Times New Roman" w:hAnsi="Times New Roman" w:cs="Times New Roman"/>
          <w:b/>
        </w:rPr>
        <w:t>Step 2</w:t>
      </w:r>
      <w:r w:rsidRPr="70BF9B84">
        <w:rPr>
          <w:rFonts w:ascii="Times New Roman" w:eastAsia="Times New Roman" w:hAnsi="Times New Roman" w:cs="Times New Roman"/>
        </w:rPr>
        <w:t xml:space="preserve">: Carefully examine the </w:t>
      </w:r>
      <w:r w:rsidRPr="70BF9B84">
        <w:rPr>
          <w:rFonts w:ascii="Times New Roman" w:eastAsia="Times New Roman" w:hAnsi="Times New Roman" w:cs="Times New Roman"/>
          <w:i/>
        </w:rPr>
        <w:t>Review Criteria</w:t>
      </w:r>
      <w:r w:rsidRPr="70BF9B84">
        <w:rPr>
          <w:rFonts w:ascii="Times New Roman" w:eastAsia="Times New Roman" w:hAnsi="Times New Roman" w:cs="Times New Roman"/>
        </w:rPr>
        <w:t xml:space="preserve"> listed for each substandard</w:t>
      </w:r>
      <w:r w:rsidR="6C8CBEFC" w:rsidRPr="70BF9B84">
        <w:rPr>
          <w:rFonts w:ascii="Times New Roman" w:eastAsia="Times New Roman" w:hAnsi="Times New Roman" w:cs="Times New Roman"/>
        </w:rPr>
        <w:t xml:space="preserve"> in the rubric</w:t>
      </w:r>
      <w:r w:rsidRPr="70BF9B84">
        <w:rPr>
          <w:rFonts w:ascii="Times New Roman" w:eastAsia="Times New Roman" w:hAnsi="Times New Roman" w:cs="Times New Roman"/>
        </w:rPr>
        <w:t xml:space="preserve">. Make sure that the narrative and evidence demonstrate that the College meets each of the criteria. The Review Criteria will be used as a checklist by the peer reviewers from ACCJC. If you believe the narrative does not reflect the review criteria, </w:t>
      </w:r>
      <w:r w:rsidR="3E732765" w:rsidRPr="70BF9B84">
        <w:rPr>
          <w:rFonts w:ascii="Times New Roman" w:eastAsia="Times New Roman" w:hAnsi="Times New Roman" w:cs="Times New Roman"/>
        </w:rPr>
        <w:t>note this in the rubric</w:t>
      </w:r>
      <w:r w:rsidR="2D36308E" w:rsidRPr="70BF9B84">
        <w:rPr>
          <w:rFonts w:ascii="Times New Roman" w:eastAsia="Times New Roman" w:hAnsi="Times New Roman" w:cs="Times New Roman"/>
        </w:rPr>
        <w:t xml:space="preserve"> comments.</w:t>
      </w:r>
    </w:p>
    <w:p w14:paraId="36390A82" w14:textId="77777777" w:rsidR="008D21CD" w:rsidRPr="008D21CD" w:rsidRDefault="008D21CD" w:rsidP="008D21CD">
      <w:pPr>
        <w:rPr>
          <w:rFonts w:ascii="Times New Roman" w:eastAsia="Times New Roman" w:hAnsi="Times New Roman" w:cs="Times New Roman"/>
        </w:rPr>
      </w:pPr>
    </w:p>
    <w:p w14:paraId="45550035" w14:textId="77777777" w:rsidR="008D21CD" w:rsidRPr="008D21CD" w:rsidRDefault="008D21CD" w:rsidP="008D21CD">
      <w:pPr>
        <w:rPr>
          <w:rFonts w:ascii="Times New Roman" w:eastAsia="Times New Roman" w:hAnsi="Times New Roman" w:cs="Times New Roman"/>
        </w:rPr>
      </w:pPr>
      <w:r w:rsidRPr="70BF9B84">
        <w:rPr>
          <w:rFonts w:ascii="Times New Roman" w:eastAsia="Times New Roman" w:hAnsi="Times New Roman" w:cs="Times New Roman"/>
        </w:rPr>
        <w:t>As with the language of the substandards, key words and ideas will be reflected in the narrative language. Here are the Review Criteria for substandard 8 (above).</w:t>
      </w:r>
    </w:p>
    <w:p w14:paraId="68F5C911" w14:textId="77777777" w:rsidR="008D21CD" w:rsidRPr="008D21CD" w:rsidRDefault="008D21CD" w:rsidP="008D21CD">
      <w:pPr>
        <w:rPr>
          <w:rFonts w:ascii="Times New Roman" w:eastAsia="Times New Roman" w:hAnsi="Times New Roman" w:cs="Times New Roman"/>
        </w:rPr>
      </w:pPr>
    </w:p>
    <w:p w14:paraId="07B42268" w14:textId="77777777" w:rsidR="008D21CD" w:rsidRPr="008D21CD" w:rsidRDefault="008D21CD" w:rsidP="008D21CD">
      <w:pPr>
        <w:ind w:left="720"/>
        <w:rPr>
          <w:rFonts w:ascii="Times New Roman" w:eastAsia="Times New Roman" w:hAnsi="Times New Roman" w:cs="Times New Roman"/>
        </w:rPr>
      </w:pPr>
      <w:r w:rsidRPr="70BF9B84">
        <w:rPr>
          <w:rFonts w:ascii="Times New Roman" w:eastAsia="Times New Roman" w:hAnsi="Times New Roman" w:cs="Times New Roman"/>
          <w:i/>
        </w:rPr>
        <w:t>REVIEW CRITERIA:</w:t>
      </w:r>
    </w:p>
    <w:p w14:paraId="2498AA14" w14:textId="77777777" w:rsidR="008D21CD" w:rsidRPr="008D21CD" w:rsidRDefault="008D21CD" w:rsidP="008D21CD">
      <w:pPr>
        <w:ind w:left="720"/>
        <w:rPr>
          <w:rFonts w:ascii="Times New Roman" w:eastAsia="Times New Roman" w:hAnsi="Times New Roman" w:cs="Times New Roman"/>
        </w:rPr>
      </w:pPr>
      <w:r w:rsidRPr="70BF9B84">
        <w:rPr>
          <w:rFonts w:ascii="Times New Roman" w:eastAsia="Times New Roman" w:hAnsi="Times New Roman" w:cs="Times New Roman"/>
        </w:rPr>
        <w:t>• The institution has board approved policies on student academic honesty and student behavior, which are clearly communicated to current and future students.</w:t>
      </w:r>
    </w:p>
    <w:p w14:paraId="0FC180E2" w14:textId="77777777" w:rsidR="008D21CD" w:rsidRPr="008D21CD" w:rsidRDefault="008D21CD" w:rsidP="008D21CD">
      <w:pPr>
        <w:ind w:left="720"/>
        <w:rPr>
          <w:rFonts w:ascii="Times New Roman" w:eastAsia="Times New Roman" w:hAnsi="Times New Roman" w:cs="Times New Roman"/>
        </w:rPr>
      </w:pPr>
      <w:r w:rsidRPr="70BF9B84">
        <w:rPr>
          <w:rFonts w:ascii="Times New Roman" w:eastAsia="Times New Roman" w:hAnsi="Times New Roman" w:cs="Times New Roman"/>
        </w:rPr>
        <w:t>• The institution has board approved policies on the faculty’s responsibility regarding academic honesty and integrity.</w:t>
      </w:r>
    </w:p>
    <w:p w14:paraId="0D7A19BF" w14:textId="77777777" w:rsidR="008D21CD" w:rsidRPr="008D21CD" w:rsidRDefault="008D21CD" w:rsidP="008D21CD">
      <w:pPr>
        <w:ind w:left="720"/>
        <w:rPr>
          <w:rFonts w:ascii="Times New Roman" w:eastAsia="Times New Roman" w:hAnsi="Times New Roman" w:cs="Times New Roman"/>
        </w:rPr>
      </w:pPr>
      <w:r w:rsidRPr="70BF9B84">
        <w:rPr>
          <w:rFonts w:ascii="Times New Roman" w:eastAsia="Times New Roman" w:hAnsi="Times New Roman" w:cs="Times New Roman"/>
        </w:rPr>
        <w:t>• The institution has board approved policies that promote honesty, responsibility, and integrity of all employees and include consequences for dishonesty.</w:t>
      </w:r>
    </w:p>
    <w:p w14:paraId="203A7E58" w14:textId="77777777" w:rsidR="008D21CD" w:rsidRPr="008D21CD" w:rsidRDefault="008D21CD" w:rsidP="008D21CD">
      <w:pPr>
        <w:ind w:left="720"/>
        <w:rPr>
          <w:rFonts w:ascii="Times New Roman" w:eastAsia="Times New Roman" w:hAnsi="Times New Roman" w:cs="Times New Roman"/>
        </w:rPr>
      </w:pPr>
      <w:r w:rsidRPr="70BF9B84">
        <w:rPr>
          <w:rFonts w:ascii="Times New Roman" w:eastAsia="Times New Roman" w:hAnsi="Times New Roman" w:cs="Times New Roman"/>
        </w:rPr>
        <w:t>• The institution has procedures for authenticating student identity in DE/CE courses.</w:t>
      </w:r>
    </w:p>
    <w:p w14:paraId="68446C50" w14:textId="6467FF4D" w:rsidR="008D21CD" w:rsidRDefault="008D21CD">
      <w:pPr>
        <w:rPr>
          <w:rFonts w:ascii="Times New Roman" w:eastAsia="Times New Roman" w:hAnsi="Times New Roman" w:cs="Times New Roman"/>
          <w:b/>
        </w:rPr>
      </w:pPr>
    </w:p>
    <w:p w14:paraId="377E64D3" w14:textId="53F76BBA" w:rsidR="006B1307" w:rsidRDefault="006B1307" w:rsidP="006B1307">
      <w:pPr>
        <w:rPr>
          <w:rFonts w:ascii="Times New Roman" w:eastAsia="Times New Roman" w:hAnsi="Times New Roman" w:cs="Times New Roman"/>
        </w:rPr>
      </w:pPr>
      <w:r w:rsidRPr="70BF9B84">
        <w:rPr>
          <w:rFonts w:ascii="Times New Roman" w:eastAsia="Times New Roman" w:hAnsi="Times New Roman" w:cs="Times New Roman"/>
          <w:b/>
        </w:rPr>
        <w:t>Step 3</w:t>
      </w:r>
      <w:r w:rsidRPr="70BF9B84">
        <w:rPr>
          <w:rFonts w:ascii="Times New Roman" w:eastAsia="Times New Roman" w:hAnsi="Times New Roman" w:cs="Times New Roman"/>
        </w:rPr>
        <w:t xml:space="preserve">: Consider the </w:t>
      </w:r>
      <w:r w:rsidRPr="70BF9B84">
        <w:rPr>
          <w:rFonts w:ascii="Times New Roman" w:eastAsia="Times New Roman" w:hAnsi="Times New Roman" w:cs="Times New Roman"/>
          <w:b/>
        </w:rPr>
        <w:t>examples</w:t>
      </w:r>
      <w:r w:rsidRPr="70BF9B84">
        <w:rPr>
          <w:rFonts w:ascii="Times New Roman" w:eastAsia="Times New Roman" w:hAnsi="Times New Roman" w:cs="Times New Roman"/>
        </w:rPr>
        <w:t xml:space="preserve"> given in the narrative. The examples must be clear to someone who is not familiar with the College. The purpose of each example is to make the standard and the review criteria understandable to anyone reading the narrative. If you believe the example is not clear, </w:t>
      </w:r>
      <w:r w:rsidR="31140870" w:rsidRPr="70BF9B84">
        <w:rPr>
          <w:rFonts w:ascii="Times New Roman" w:eastAsia="Times New Roman" w:hAnsi="Times New Roman" w:cs="Times New Roman"/>
        </w:rPr>
        <w:t>note</w:t>
      </w:r>
      <w:r w:rsidR="1AAD1732" w:rsidRPr="70BF9B84">
        <w:rPr>
          <w:rFonts w:ascii="Times New Roman" w:eastAsia="Times New Roman" w:hAnsi="Times New Roman" w:cs="Times New Roman"/>
        </w:rPr>
        <w:t xml:space="preserve"> this in the rubric comments.</w:t>
      </w:r>
    </w:p>
    <w:p w14:paraId="4C9BEAFC" w14:textId="1492AE3A" w:rsidR="009E09E5" w:rsidRDefault="009E09E5" w:rsidP="006B1307">
      <w:pPr>
        <w:rPr>
          <w:rFonts w:ascii="Times New Roman" w:eastAsia="Times New Roman" w:hAnsi="Times New Roman" w:cs="Times New Roman"/>
        </w:rPr>
      </w:pPr>
    </w:p>
    <w:p w14:paraId="5A329107" w14:textId="4F8706F3" w:rsidR="009E09E5" w:rsidRPr="006B1307" w:rsidRDefault="009E09E5" w:rsidP="006B1307">
      <w:pPr>
        <w:rPr>
          <w:rFonts w:ascii="Times New Roman" w:eastAsia="Times New Roman" w:hAnsi="Times New Roman" w:cs="Times New Roman"/>
        </w:rPr>
      </w:pPr>
      <w:r w:rsidRPr="70BF9B84">
        <w:rPr>
          <w:rFonts w:ascii="Times New Roman" w:eastAsia="Times New Roman" w:hAnsi="Times New Roman" w:cs="Times New Roman"/>
        </w:rPr>
        <w:t>Here is a sample narrative:</w:t>
      </w:r>
    </w:p>
    <w:p w14:paraId="554761D5" w14:textId="06EEB63E" w:rsidR="006B1307" w:rsidRDefault="006B1307">
      <w:pPr>
        <w:rPr>
          <w:rFonts w:ascii="Times New Roman" w:eastAsia="Times New Roman" w:hAnsi="Times New Roman" w:cs="Times New Roman"/>
        </w:rPr>
      </w:pPr>
    </w:p>
    <w:p w14:paraId="37C9003C" w14:textId="77777777" w:rsidR="009E09E5" w:rsidRDefault="009E09E5" w:rsidP="009E09E5">
      <w:pPr>
        <w:pStyle w:val="paragraph"/>
        <w:spacing w:before="0" w:beforeAutospacing="0" w:after="0" w:afterAutospacing="0"/>
        <w:ind w:left="720" w:right="240"/>
        <w:textAlignment w:val="baseline"/>
      </w:pPr>
      <w:r w:rsidRPr="70BF9B84">
        <w:rPr>
          <w:rStyle w:val="normaltextrun"/>
          <w:b/>
        </w:rPr>
        <w:t>Evidence of Meeting the Standard</w:t>
      </w:r>
      <w:r w:rsidRPr="70BF9B84">
        <w:rPr>
          <w:rStyle w:val="eop"/>
        </w:rPr>
        <w:t> </w:t>
      </w:r>
    </w:p>
    <w:p w14:paraId="351AD1B8" w14:textId="59CCA54C" w:rsidR="009E09E5" w:rsidRDefault="009E09E5" w:rsidP="009E09E5">
      <w:pPr>
        <w:pStyle w:val="paragraph"/>
        <w:spacing w:before="0" w:beforeAutospacing="0" w:after="0" w:afterAutospacing="0"/>
        <w:ind w:left="720" w:right="240"/>
        <w:textAlignment w:val="baseline"/>
        <w:rPr>
          <w:rStyle w:val="eop"/>
        </w:rPr>
      </w:pPr>
      <w:r w:rsidRPr="70BF9B84">
        <w:rPr>
          <w:rStyle w:val="normaltextrun"/>
        </w:rPr>
        <w:t xml:space="preserve">Mt. SAC informs students of the academic honesty policy in the College catalog, under College Policies and Notices. This section defines cheating and plagiarism, provides examples of academic dishonesty, and describes the consequences arising from academic dishonesty, including that all alleged incidents will be reported to the Student Life Office. Students are advised of the seriousness of cheating and that incidents may lead to disciplinary sanctions including suspension and expulsion. </w:t>
      </w:r>
      <w:r w:rsidRPr="70BF9B84">
        <w:rPr>
          <w:rStyle w:val="normaltextrun"/>
          <w:b/>
        </w:rPr>
        <w:t>(Academic Honesty_Catalog.pdf).</w:t>
      </w:r>
      <w:r w:rsidRPr="70BF9B84">
        <w:rPr>
          <w:rStyle w:val="eop"/>
        </w:rPr>
        <w:t> </w:t>
      </w:r>
    </w:p>
    <w:p w14:paraId="1AEE3AF7" w14:textId="77777777" w:rsidR="009E09E5" w:rsidRDefault="009E09E5" w:rsidP="009E09E5">
      <w:pPr>
        <w:pStyle w:val="paragraph"/>
        <w:spacing w:before="0" w:beforeAutospacing="0" w:after="0" w:afterAutospacing="0"/>
        <w:ind w:left="720" w:right="240"/>
        <w:textAlignment w:val="baseline"/>
      </w:pPr>
    </w:p>
    <w:p w14:paraId="60EC441A" w14:textId="4058CDDA" w:rsidR="009E09E5" w:rsidRDefault="009E09E5" w:rsidP="009E09E5">
      <w:pPr>
        <w:pStyle w:val="paragraph"/>
        <w:spacing w:before="0" w:beforeAutospacing="0" w:after="0" w:afterAutospacing="0"/>
        <w:ind w:left="720" w:right="240"/>
        <w:textAlignment w:val="baseline"/>
        <w:rPr>
          <w:rStyle w:val="eop"/>
        </w:rPr>
      </w:pPr>
      <w:r w:rsidRPr="70BF9B84">
        <w:rPr>
          <w:rStyle w:val="normaltextrun"/>
        </w:rPr>
        <w:t xml:space="preserve">Mt. SAC has Board-approved policies on the faculty’s responsibility regarding academic honesty and integrity. Academic honesty is addressed in both Board Policy (BP) 4290 and Administrative Procedure (AP) 4290 at Mt. SAC. It is defined in the College catalog and student handbook. </w:t>
      </w:r>
      <w:r w:rsidRPr="70BF9B84">
        <w:rPr>
          <w:rStyle w:val="normaltextrun"/>
          <w:b/>
        </w:rPr>
        <w:t>(BP4290.pdf, AP4290.pdf)</w:t>
      </w:r>
      <w:r w:rsidRPr="70BF9B84">
        <w:rPr>
          <w:rStyle w:val="eop"/>
        </w:rPr>
        <w:t> </w:t>
      </w:r>
    </w:p>
    <w:p w14:paraId="29DDFFE9" w14:textId="77777777" w:rsidR="009E09E5" w:rsidRDefault="009E09E5" w:rsidP="009E09E5">
      <w:pPr>
        <w:pStyle w:val="paragraph"/>
        <w:spacing w:before="0" w:beforeAutospacing="0" w:after="0" w:afterAutospacing="0"/>
        <w:ind w:left="720" w:right="240"/>
        <w:textAlignment w:val="baseline"/>
      </w:pPr>
    </w:p>
    <w:p w14:paraId="62FD857D" w14:textId="77777777" w:rsidR="009E09E5" w:rsidRDefault="009E09E5" w:rsidP="009E09E5">
      <w:pPr>
        <w:pStyle w:val="paragraph"/>
        <w:spacing w:before="0" w:beforeAutospacing="0" w:after="0" w:afterAutospacing="0"/>
        <w:ind w:left="720" w:right="240"/>
        <w:textAlignment w:val="baseline"/>
      </w:pPr>
      <w:r w:rsidRPr="70BF9B84">
        <w:rPr>
          <w:rStyle w:val="normaltextrun"/>
        </w:rPr>
        <w:t xml:space="preserve">The Student Life Office has the administrative authority to work with College faculty on issues related to student academic honesty. Continuous efforts are in place to assist faculty in clearly communicating to their students about cheating and plagiarism. A student discipline process is in place to provide students with due process in adjudicating cases related to academic honesty. A student directed learning activity (DLA) assists students in taking greater personal responsibility for their academic work by avoiding cheating and plagiarism. </w:t>
      </w:r>
      <w:r>
        <w:rPr>
          <w:rStyle w:val="normaltextrun"/>
          <w:b/>
          <w:bCs/>
          <w:shd w:val="clear" w:color="auto" w:fill="FFFF00"/>
        </w:rPr>
        <w:t>(Add DLA evidence)</w:t>
      </w:r>
      <w:r>
        <w:rPr>
          <w:rStyle w:val="eop"/>
        </w:rPr>
        <w:t> </w:t>
      </w:r>
    </w:p>
    <w:p w14:paraId="1444FE36" w14:textId="77777777" w:rsidR="009E09E5" w:rsidRDefault="009E09E5" w:rsidP="009E09E5">
      <w:pPr>
        <w:pStyle w:val="paragraph"/>
        <w:spacing w:before="0" w:beforeAutospacing="0" w:after="0" w:afterAutospacing="0"/>
        <w:ind w:left="720" w:right="240"/>
        <w:textAlignment w:val="baseline"/>
        <w:rPr>
          <w:rStyle w:val="normaltextrun"/>
          <w:b/>
        </w:rPr>
      </w:pPr>
    </w:p>
    <w:p w14:paraId="32F709C4" w14:textId="44AF4DB5" w:rsidR="009E09E5" w:rsidRDefault="009E09E5" w:rsidP="009E09E5">
      <w:pPr>
        <w:pStyle w:val="paragraph"/>
        <w:spacing w:before="0" w:beforeAutospacing="0" w:after="0" w:afterAutospacing="0"/>
        <w:ind w:left="720" w:right="240"/>
        <w:textAlignment w:val="baseline"/>
      </w:pPr>
      <w:r w:rsidRPr="70BF9B84">
        <w:rPr>
          <w:rStyle w:val="normaltextrun"/>
          <w:b/>
        </w:rPr>
        <w:t>Analysis and Evaluation</w:t>
      </w:r>
      <w:r w:rsidRPr="70BF9B84">
        <w:rPr>
          <w:rStyle w:val="eop"/>
        </w:rPr>
        <w:t> </w:t>
      </w:r>
    </w:p>
    <w:p w14:paraId="4A3E799F" w14:textId="77777777" w:rsidR="009E09E5" w:rsidRDefault="009E09E5" w:rsidP="009E09E5">
      <w:pPr>
        <w:pStyle w:val="paragraph"/>
        <w:spacing w:before="0" w:beforeAutospacing="0" w:after="0" w:afterAutospacing="0"/>
        <w:ind w:right="240"/>
        <w:textAlignment w:val="baseline"/>
      </w:pPr>
      <w:r w:rsidRPr="70BF9B84">
        <w:rPr>
          <w:rStyle w:val="normaltextrun"/>
        </w:rPr>
        <w:t>Mt. San Antonio College (Mt. SAC) establishes and publishes clear policies and procedures that promote honesty, responsibility, and academic integrity. </w:t>
      </w:r>
      <w:r w:rsidRPr="70BF9B84">
        <w:rPr>
          <w:rStyle w:val="eop"/>
        </w:rPr>
        <w:t> </w:t>
      </w:r>
    </w:p>
    <w:p w14:paraId="0ED215DC" w14:textId="0C65D0BA" w:rsidR="006B1307" w:rsidRDefault="006B1307">
      <w:pPr>
        <w:rPr>
          <w:rFonts w:ascii="Times New Roman" w:eastAsia="Times New Roman" w:hAnsi="Times New Roman" w:cs="Times New Roman"/>
        </w:rPr>
      </w:pPr>
    </w:p>
    <w:p w14:paraId="390516D5" w14:textId="77777777" w:rsidR="008B0B26" w:rsidRDefault="008B0B26">
      <w:pPr>
        <w:rPr>
          <w:rFonts w:ascii="Times New Roman" w:eastAsia="Times New Roman" w:hAnsi="Times New Roman" w:cs="Times New Roman"/>
        </w:rPr>
      </w:pPr>
    </w:p>
    <w:p w14:paraId="60A8C25A" w14:textId="77777777" w:rsidR="008B0B26" w:rsidRPr="008B0B26" w:rsidRDefault="008B0B26" w:rsidP="008B0B26">
      <w:pPr>
        <w:rPr>
          <w:rFonts w:ascii="Times New Roman" w:eastAsia="Times New Roman" w:hAnsi="Times New Roman" w:cs="Times New Roman"/>
        </w:rPr>
      </w:pPr>
      <w:r w:rsidRPr="70BF9B84">
        <w:rPr>
          <w:rFonts w:ascii="Times New Roman" w:eastAsia="Times New Roman" w:hAnsi="Times New Roman" w:cs="Times New Roman"/>
          <w:b/>
        </w:rPr>
        <w:t>Step 4</w:t>
      </w:r>
      <w:r w:rsidRPr="70BF9B84">
        <w:rPr>
          <w:rFonts w:ascii="Times New Roman" w:eastAsia="Times New Roman" w:hAnsi="Times New Roman" w:cs="Times New Roman"/>
        </w:rPr>
        <w:t>: Just as a writer would do in a research paper, there must be relevant evidence given to support any assertions or claims made in the narrative.</w:t>
      </w:r>
    </w:p>
    <w:p w14:paraId="4534E0A5" w14:textId="77777777" w:rsidR="008B0B26" w:rsidRPr="008B0B26" w:rsidRDefault="008B0B26" w:rsidP="008B0B26">
      <w:pPr>
        <w:rPr>
          <w:rFonts w:ascii="Times New Roman" w:eastAsia="Times New Roman" w:hAnsi="Times New Roman" w:cs="Times New Roman"/>
        </w:rPr>
      </w:pPr>
    </w:p>
    <w:p w14:paraId="189AEDA4" w14:textId="77777777" w:rsidR="008B0B26" w:rsidRPr="008B0B26" w:rsidRDefault="008B0B26" w:rsidP="008B0B26">
      <w:pPr>
        <w:ind w:left="720"/>
        <w:rPr>
          <w:rFonts w:ascii="Times New Roman" w:eastAsia="Times New Roman" w:hAnsi="Times New Roman" w:cs="Times New Roman"/>
        </w:rPr>
      </w:pPr>
      <w:r w:rsidRPr="70BF9B84">
        <w:rPr>
          <w:rFonts w:ascii="Times New Roman" w:eastAsia="Times New Roman" w:hAnsi="Times New Roman" w:cs="Times New Roman"/>
          <w:b/>
        </w:rPr>
        <w:t>For example</w:t>
      </w:r>
      <w:r w:rsidRPr="70BF9B84">
        <w:rPr>
          <w:rFonts w:ascii="Times New Roman" w:eastAsia="Times New Roman" w:hAnsi="Times New Roman" w:cs="Times New Roman"/>
        </w:rPr>
        <w:t>: it is not sufficient to say that the College has a policy; the narrative must state and explain the policy and provide the actual policy as evidence. </w:t>
      </w:r>
    </w:p>
    <w:p w14:paraId="0A9B5BF0" w14:textId="77777777" w:rsidR="008B0B26" w:rsidRPr="008B0B26" w:rsidRDefault="008B0B26" w:rsidP="008B0B26">
      <w:pPr>
        <w:rPr>
          <w:rFonts w:ascii="Times New Roman" w:eastAsia="Times New Roman" w:hAnsi="Times New Roman" w:cs="Times New Roman"/>
        </w:rPr>
      </w:pPr>
    </w:p>
    <w:p w14:paraId="0522B1E0" w14:textId="77777777" w:rsidR="008B0B26" w:rsidRPr="008B0B26" w:rsidRDefault="008B0B26" w:rsidP="008B0B26">
      <w:pPr>
        <w:ind w:left="720"/>
        <w:rPr>
          <w:rFonts w:ascii="Times New Roman" w:eastAsia="Times New Roman" w:hAnsi="Times New Roman" w:cs="Times New Roman"/>
        </w:rPr>
      </w:pPr>
      <w:r w:rsidRPr="70BF9B84">
        <w:rPr>
          <w:rFonts w:ascii="Times New Roman" w:eastAsia="Times New Roman" w:hAnsi="Times New Roman" w:cs="Times New Roman"/>
        </w:rPr>
        <w:t>IF there is no evidence for any assertions made, a notation to add evidence should be made (see yellow highlight in the example above). </w:t>
      </w:r>
    </w:p>
    <w:p w14:paraId="1F0E8DE2" w14:textId="17F6BEE9" w:rsidR="008B0B26" w:rsidRPr="008B0B26" w:rsidRDefault="008B0B26" w:rsidP="008B0B26">
      <w:pPr>
        <w:rPr>
          <w:rFonts w:ascii="Times New Roman" w:eastAsia="Times New Roman" w:hAnsi="Times New Roman" w:cs="Times New Roman"/>
        </w:rPr>
      </w:pPr>
      <w:r>
        <w:br/>
      </w:r>
      <w:r w:rsidRPr="70BF9B84">
        <w:rPr>
          <w:rFonts w:ascii="Times New Roman" w:eastAsia="Times New Roman" w:hAnsi="Times New Roman" w:cs="Times New Roman"/>
        </w:rPr>
        <w:t xml:space="preserve">IF the evidence seems weak or unsupportive of the standard, </w:t>
      </w:r>
      <w:r w:rsidR="618EE745" w:rsidRPr="70BF9B84">
        <w:rPr>
          <w:rFonts w:ascii="Times New Roman" w:eastAsia="Times New Roman" w:hAnsi="Times New Roman" w:cs="Times New Roman"/>
        </w:rPr>
        <w:t>leave</w:t>
      </w:r>
      <w:r w:rsidRPr="70BF9B84">
        <w:rPr>
          <w:rFonts w:ascii="Times New Roman" w:eastAsia="Times New Roman" w:hAnsi="Times New Roman" w:cs="Times New Roman"/>
        </w:rPr>
        <w:t xml:space="preserve"> a comment </w:t>
      </w:r>
      <w:r w:rsidR="7356A938" w:rsidRPr="70BF9B84">
        <w:rPr>
          <w:rFonts w:ascii="Times New Roman" w:eastAsia="Times New Roman" w:hAnsi="Times New Roman" w:cs="Times New Roman"/>
        </w:rPr>
        <w:t>in the rubric</w:t>
      </w:r>
      <w:r w:rsidRPr="70BF9B84">
        <w:rPr>
          <w:rFonts w:ascii="Times New Roman" w:eastAsia="Times New Roman" w:hAnsi="Times New Roman" w:cs="Times New Roman"/>
        </w:rPr>
        <w:t xml:space="preserve"> to note this.</w:t>
      </w:r>
    </w:p>
    <w:p w14:paraId="631B5B45" w14:textId="31E59D5E" w:rsidR="009E09E5" w:rsidRDefault="009E09E5">
      <w:pPr>
        <w:rPr>
          <w:rFonts w:ascii="Times New Roman" w:eastAsia="Times New Roman" w:hAnsi="Times New Roman" w:cs="Times New Roman"/>
        </w:rPr>
      </w:pPr>
    </w:p>
    <w:p w14:paraId="313AF420" w14:textId="77777777" w:rsidR="00F40DB6" w:rsidRPr="00F40DB6" w:rsidRDefault="00F40DB6" w:rsidP="00F40DB6">
      <w:pPr>
        <w:rPr>
          <w:rFonts w:ascii="Times New Roman" w:eastAsia="Times New Roman" w:hAnsi="Times New Roman" w:cs="Times New Roman"/>
        </w:rPr>
      </w:pPr>
      <w:r w:rsidRPr="70BF9B84">
        <w:rPr>
          <w:rFonts w:ascii="Times New Roman" w:eastAsia="Times New Roman" w:hAnsi="Times New Roman" w:cs="Times New Roman"/>
          <w:b/>
        </w:rPr>
        <w:t>Step 5</w:t>
      </w:r>
      <w:r w:rsidRPr="70BF9B84">
        <w:rPr>
          <w:rFonts w:ascii="Times New Roman" w:eastAsia="Times New Roman" w:hAnsi="Times New Roman" w:cs="Times New Roman"/>
        </w:rPr>
        <w:t xml:space="preserve">: Analyze the evidence to determine that the </w:t>
      </w:r>
      <w:r w:rsidRPr="70BF9B84">
        <w:rPr>
          <w:rFonts w:ascii="Times New Roman" w:eastAsia="Times New Roman" w:hAnsi="Times New Roman" w:cs="Times New Roman"/>
          <w:b/>
        </w:rPr>
        <w:t>best evidence</w:t>
      </w:r>
      <w:r w:rsidRPr="70BF9B84">
        <w:rPr>
          <w:rFonts w:ascii="Times New Roman" w:eastAsia="Times New Roman" w:hAnsi="Times New Roman" w:cs="Times New Roman"/>
        </w:rPr>
        <w:t xml:space="preserve"> has been provided; that is, wherever possible, the evidence should make it clear that the College uses the policy, process, or practice to ensure the quality of our work in furtherance of our mission. </w:t>
      </w:r>
    </w:p>
    <w:p w14:paraId="3DB42E31" w14:textId="77777777" w:rsidR="00F40DB6" w:rsidRPr="00F40DB6" w:rsidRDefault="00F40DB6" w:rsidP="00F40DB6">
      <w:pPr>
        <w:rPr>
          <w:rFonts w:ascii="Times New Roman" w:eastAsia="Times New Roman" w:hAnsi="Times New Roman" w:cs="Times New Roman"/>
        </w:rPr>
      </w:pPr>
    </w:p>
    <w:p w14:paraId="445CDAFA" w14:textId="699F7272" w:rsidR="00F40DB6" w:rsidRPr="00F40DB6" w:rsidRDefault="00F40DB6" w:rsidP="00F40DB6">
      <w:pPr>
        <w:ind w:left="720"/>
        <w:rPr>
          <w:rFonts w:ascii="Times New Roman" w:eastAsia="Times New Roman" w:hAnsi="Times New Roman" w:cs="Times New Roman"/>
        </w:rPr>
      </w:pPr>
      <w:r w:rsidRPr="70BF9B84">
        <w:rPr>
          <w:rFonts w:ascii="Times New Roman" w:eastAsia="Times New Roman" w:hAnsi="Times New Roman" w:cs="Times New Roman"/>
        </w:rPr>
        <w:t xml:space="preserve">IF there is a different or additional example that would illustrate the policies, processes, or practices in the standard or the review criteria, please suggest its use in your comments </w:t>
      </w:r>
      <w:r w:rsidR="743E784F" w:rsidRPr="70BF9B84">
        <w:rPr>
          <w:rFonts w:ascii="Times New Roman" w:eastAsia="Times New Roman" w:hAnsi="Times New Roman" w:cs="Times New Roman"/>
        </w:rPr>
        <w:t>in</w:t>
      </w:r>
      <w:r w:rsidRPr="70BF9B84">
        <w:rPr>
          <w:rFonts w:ascii="Times New Roman" w:eastAsia="Times New Roman" w:hAnsi="Times New Roman" w:cs="Times New Roman"/>
        </w:rPr>
        <w:t xml:space="preserve"> the </w:t>
      </w:r>
      <w:r w:rsidR="743E784F" w:rsidRPr="70BF9B84">
        <w:rPr>
          <w:rFonts w:ascii="Times New Roman" w:eastAsia="Times New Roman" w:hAnsi="Times New Roman" w:cs="Times New Roman"/>
        </w:rPr>
        <w:t>rubric</w:t>
      </w:r>
      <w:r w:rsidRPr="70BF9B84">
        <w:rPr>
          <w:rFonts w:ascii="Times New Roman" w:eastAsia="Times New Roman" w:hAnsi="Times New Roman" w:cs="Times New Roman"/>
        </w:rPr>
        <w:t>.</w:t>
      </w:r>
    </w:p>
    <w:p w14:paraId="3949861B" w14:textId="77777777" w:rsidR="00F40DB6" w:rsidRPr="00F40DB6" w:rsidRDefault="00F40DB6" w:rsidP="00F40DB6">
      <w:pPr>
        <w:spacing w:after="240"/>
        <w:rPr>
          <w:rFonts w:ascii="Times New Roman" w:eastAsia="Times New Roman" w:hAnsi="Times New Roman" w:cs="Times New Roman"/>
        </w:rPr>
      </w:pPr>
    </w:p>
    <w:p w14:paraId="54AA991E" w14:textId="77777777" w:rsidR="00F40DB6" w:rsidRPr="00F40DB6" w:rsidRDefault="00F40DB6" w:rsidP="00F40DB6">
      <w:pPr>
        <w:rPr>
          <w:rFonts w:ascii="Times New Roman" w:eastAsia="Times New Roman" w:hAnsi="Times New Roman" w:cs="Times New Roman"/>
        </w:rPr>
      </w:pPr>
      <w:r w:rsidRPr="70BF9B84">
        <w:rPr>
          <w:rFonts w:ascii="Times New Roman" w:eastAsia="Times New Roman" w:hAnsi="Times New Roman" w:cs="Times New Roman"/>
          <w:b/>
        </w:rPr>
        <w:t>Step 6</w:t>
      </w:r>
      <w:r w:rsidRPr="70BF9B84">
        <w:rPr>
          <w:rFonts w:ascii="Times New Roman" w:eastAsia="Times New Roman" w:hAnsi="Times New Roman" w:cs="Times New Roman"/>
        </w:rPr>
        <w:t>: Once evidence is determined to be the best evidence, then analyze whether this evidence is reflected in the narrative, whether the evidence is named consistently in the narrative and in the evidence folder, and whether the evidence is appropriately formatted. Please check to ensure that evidence is accessible; if not please make a note. Also check if the evidence is excerpted/highlighted so that the peer team can easily identify the pertinent evidence.</w:t>
      </w:r>
    </w:p>
    <w:p w14:paraId="2FC0EF89" w14:textId="77777777" w:rsidR="00F40DB6" w:rsidRPr="00F40DB6" w:rsidRDefault="00F40DB6" w:rsidP="00F40DB6">
      <w:pPr>
        <w:rPr>
          <w:rFonts w:ascii="Times New Roman" w:eastAsia="Times New Roman" w:hAnsi="Times New Roman" w:cs="Times New Roman"/>
        </w:rPr>
      </w:pPr>
    </w:p>
    <w:p w14:paraId="17B23A3B" w14:textId="77777777" w:rsidR="00F40DB6" w:rsidRPr="00F40DB6" w:rsidRDefault="00F40DB6" w:rsidP="00F40DB6">
      <w:pPr>
        <w:rPr>
          <w:rFonts w:ascii="Times New Roman" w:eastAsia="Times New Roman" w:hAnsi="Times New Roman" w:cs="Times New Roman"/>
        </w:rPr>
      </w:pPr>
      <w:r w:rsidRPr="70BF9B84">
        <w:rPr>
          <w:rFonts w:ascii="Times New Roman" w:eastAsia="Times New Roman" w:hAnsi="Times New Roman" w:cs="Times New Roman"/>
        </w:rPr>
        <w:t>If you find evidence formatting issues, please note this in a comment.</w:t>
      </w:r>
    </w:p>
    <w:p w14:paraId="2B70ACA5" w14:textId="77777777" w:rsidR="00F40DB6" w:rsidRPr="00F40DB6" w:rsidRDefault="00F40DB6" w:rsidP="00F40DB6">
      <w:pPr>
        <w:rPr>
          <w:rFonts w:ascii="Times New Roman" w:eastAsia="Times New Roman" w:hAnsi="Times New Roman" w:cs="Times New Roman"/>
        </w:rPr>
      </w:pPr>
    </w:p>
    <w:p w14:paraId="1C9C0D29" w14:textId="406E644F" w:rsidR="00F40DB6" w:rsidRDefault="00F40DB6" w:rsidP="00F40DB6">
      <w:pPr>
        <w:ind w:left="720"/>
        <w:rPr>
          <w:rFonts w:ascii="Times New Roman" w:eastAsia="Times New Roman" w:hAnsi="Times New Roman" w:cs="Times New Roman"/>
        </w:rPr>
      </w:pPr>
      <w:r w:rsidRPr="70BF9B84">
        <w:rPr>
          <w:rFonts w:ascii="Times New Roman" w:eastAsia="Times New Roman" w:hAnsi="Times New Roman" w:cs="Times New Roman"/>
          <w:b/>
        </w:rPr>
        <w:t>For example</w:t>
      </w:r>
      <w:r w:rsidRPr="70BF9B84">
        <w:rPr>
          <w:rFonts w:ascii="Times New Roman" w:eastAsia="Times New Roman" w:hAnsi="Times New Roman" w:cs="Times New Roman"/>
        </w:rPr>
        <w:t>: (BP 2715 Code of Ethics/Standards of Practice) is a very descriptive title for the evidence. </w:t>
      </w:r>
    </w:p>
    <w:p w14:paraId="660AF374" w14:textId="77777777" w:rsidR="00F40DB6" w:rsidRPr="00F40DB6" w:rsidRDefault="00F40DB6" w:rsidP="00F40DB6">
      <w:pPr>
        <w:ind w:left="720"/>
        <w:rPr>
          <w:rFonts w:ascii="Times New Roman" w:eastAsia="Times New Roman" w:hAnsi="Times New Roman" w:cs="Times New Roman"/>
        </w:rPr>
      </w:pPr>
    </w:p>
    <w:p w14:paraId="29B1A1DB" w14:textId="77777777" w:rsidR="00F40DB6" w:rsidRPr="00F40DB6" w:rsidRDefault="00F40DB6" w:rsidP="00F40DB6">
      <w:pPr>
        <w:ind w:left="720"/>
        <w:rPr>
          <w:rFonts w:ascii="Times New Roman" w:eastAsia="Times New Roman" w:hAnsi="Times New Roman" w:cs="Times New Roman"/>
        </w:rPr>
      </w:pPr>
      <w:r w:rsidRPr="70BF9B84">
        <w:rPr>
          <w:rFonts w:ascii="Times New Roman" w:eastAsia="Times New Roman" w:hAnsi="Times New Roman" w:cs="Times New Roman"/>
        </w:rPr>
        <w:t>On the other hand, (Academic Honesty_Catalog.pdf) might be better named with the word Policy added to the descriptor: (Academic Honesty Policy_Catalog).</w:t>
      </w:r>
    </w:p>
    <w:p w14:paraId="1E9B1EBC" w14:textId="77777777" w:rsidR="00F40DB6" w:rsidRPr="00F40DB6" w:rsidRDefault="00F40DB6" w:rsidP="00F40DB6">
      <w:pPr>
        <w:rPr>
          <w:rFonts w:ascii="Times New Roman" w:eastAsia="Times New Roman" w:hAnsi="Times New Roman" w:cs="Times New Roman"/>
        </w:rPr>
      </w:pPr>
    </w:p>
    <w:p w14:paraId="3FF6D369" w14:textId="77777777" w:rsidR="00F40DB6" w:rsidRPr="00F40DB6" w:rsidRDefault="00F40DB6" w:rsidP="00F40DB6">
      <w:pPr>
        <w:ind w:left="720"/>
        <w:rPr>
          <w:rFonts w:ascii="Times New Roman" w:eastAsia="Times New Roman" w:hAnsi="Times New Roman" w:cs="Times New Roman"/>
        </w:rPr>
      </w:pPr>
      <w:r w:rsidRPr="70BF9B84">
        <w:rPr>
          <w:rFonts w:ascii="Times New Roman" w:eastAsia="Times New Roman" w:hAnsi="Times New Roman" w:cs="Times New Roman"/>
          <w:b/>
        </w:rPr>
        <w:t>Note</w:t>
      </w:r>
      <w:r w:rsidRPr="70BF9B84">
        <w:rPr>
          <w:rFonts w:ascii="Times New Roman" w:eastAsia="Times New Roman" w:hAnsi="Times New Roman" w:cs="Times New Roman"/>
        </w:rPr>
        <w:t>: there is no need to number the evidence at this time although some evidence may have a notation of the standard and substandard in the title of the evidence, such as (I.C.8 BP 2715 Code of Ethics/Standards of Practice)</w:t>
      </w:r>
    </w:p>
    <w:p w14:paraId="7B193710" w14:textId="77777777" w:rsidR="00F40DB6" w:rsidRPr="00F40DB6" w:rsidRDefault="00F40DB6" w:rsidP="00F40DB6">
      <w:pPr>
        <w:spacing w:after="240"/>
        <w:rPr>
          <w:rFonts w:ascii="Times New Roman" w:eastAsia="Times New Roman" w:hAnsi="Times New Roman" w:cs="Times New Roman"/>
        </w:rPr>
      </w:pPr>
    </w:p>
    <w:p w14:paraId="11624B70" w14:textId="37C61895" w:rsidR="00F40DB6" w:rsidRPr="00F40DB6" w:rsidRDefault="00F40DB6" w:rsidP="00F40DB6">
      <w:pPr>
        <w:rPr>
          <w:rFonts w:ascii="Times New Roman" w:eastAsia="Times New Roman" w:hAnsi="Times New Roman" w:cs="Times New Roman"/>
        </w:rPr>
      </w:pPr>
      <w:r w:rsidRPr="70BF9B84">
        <w:rPr>
          <w:rFonts w:ascii="Times New Roman" w:eastAsia="Times New Roman" w:hAnsi="Times New Roman" w:cs="Times New Roman"/>
          <w:b/>
        </w:rPr>
        <w:t>Step 7</w:t>
      </w:r>
      <w:r w:rsidRPr="70BF9B84">
        <w:rPr>
          <w:rFonts w:ascii="Times New Roman" w:eastAsia="Times New Roman" w:hAnsi="Times New Roman" w:cs="Times New Roman"/>
        </w:rPr>
        <w:t xml:space="preserve">: Complete the review of the narrative and the evidence by </w:t>
      </w:r>
      <w:r w:rsidR="73F0DF14" w:rsidRPr="70BF9B84">
        <w:rPr>
          <w:rFonts w:ascii="Times New Roman" w:eastAsia="Times New Roman" w:hAnsi="Times New Roman" w:cs="Times New Roman"/>
        </w:rPr>
        <w:t>mid-</w:t>
      </w:r>
      <w:r w:rsidRPr="70BF9B84">
        <w:rPr>
          <w:rFonts w:ascii="Times New Roman" w:eastAsia="Times New Roman" w:hAnsi="Times New Roman" w:cs="Times New Roman"/>
        </w:rPr>
        <w:t>October. You will be given a specific due date by your team lead. </w:t>
      </w:r>
    </w:p>
    <w:p w14:paraId="047A6C61" w14:textId="77777777" w:rsidR="00F40DB6" w:rsidRPr="00F40DB6" w:rsidRDefault="00F40DB6" w:rsidP="00F40DB6">
      <w:pPr>
        <w:rPr>
          <w:rFonts w:ascii="Times New Roman" w:eastAsia="Times New Roman" w:hAnsi="Times New Roman" w:cs="Times New Roman"/>
        </w:rPr>
      </w:pPr>
      <w:r w:rsidRPr="70BF9B84">
        <w:rPr>
          <w:rFonts w:ascii="Times New Roman" w:eastAsia="Times New Roman" w:hAnsi="Times New Roman" w:cs="Times New Roman"/>
        </w:rPr>
        <w:t> </w:t>
      </w:r>
    </w:p>
    <w:p w14:paraId="679C702C" w14:textId="77777777" w:rsidR="00F40DB6" w:rsidRPr="00F40DB6" w:rsidRDefault="00F40DB6" w:rsidP="00F40DB6">
      <w:pPr>
        <w:jc w:val="center"/>
        <w:rPr>
          <w:rFonts w:ascii="Times New Roman" w:eastAsia="Times New Roman" w:hAnsi="Times New Roman" w:cs="Times New Roman"/>
        </w:rPr>
      </w:pPr>
      <w:r w:rsidRPr="70BF9B84">
        <w:rPr>
          <w:rFonts w:ascii="Times New Roman" w:eastAsia="Times New Roman" w:hAnsi="Times New Roman" w:cs="Times New Roman"/>
        </w:rPr>
        <w:t>Accept our sincere appreciation for your help in Weaving Our Story!</w:t>
      </w:r>
    </w:p>
    <w:p w14:paraId="77883BE3" w14:textId="77777777" w:rsidR="00F40DB6" w:rsidRPr="00F40DB6" w:rsidRDefault="00F40DB6" w:rsidP="00F40DB6">
      <w:pPr>
        <w:rPr>
          <w:rFonts w:ascii="Times New Roman" w:eastAsia="Times New Roman" w:hAnsi="Times New Roman" w:cs="Times New Roman"/>
        </w:rPr>
      </w:pPr>
    </w:p>
    <w:p w14:paraId="50D2DB3D" w14:textId="77777777" w:rsidR="00F40DB6" w:rsidRDefault="00F40DB6">
      <w:pPr>
        <w:rPr>
          <w:rFonts w:ascii="Times New Roman" w:eastAsia="Times New Roman" w:hAnsi="Times New Roman" w:cs="Times New Roman"/>
        </w:rPr>
      </w:pPr>
    </w:p>
    <w:sectPr w:rsidR="00F40DB6" w:rsidSect="008F20AB">
      <w:headerReference w:type="default" r:id="rId8"/>
      <w:pgSz w:w="12240" w:h="15840"/>
      <w:pgMar w:top="1440" w:right="1440" w:bottom="450" w:left="1440" w:header="9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BDA9FA" w14:textId="77777777" w:rsidR="006113CF" w:rsidRDefault="006113CF" w:rsidP="001E5D44">
      <w:r>
        <w:separator/>
      </w:r>
    </w:p>
  </w:endnote>
  <w:endnote w:type="continuationSeparator" w:id="0">
    <w:p w14:paraId="441C072D" w14:textId="77777777" w:rsidR="006113CF" w:rsidRDefault="006113CF" w:rsidP="001E5D44">
      <w:r>
        <w:continuationSeparator/>
      </w:r>
    </w:p>
  </w:endnote>
  <w:endnote w:type="continuationNotice" w:id="1">
    <w:p w14:paraId="3AFD9BFE" w14:textId="77777777" w:rsidR="006113CF" w:rsidRDefault="006113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295E45" w14:textId="77777777" w:rsidR="006113CF" w:rsidRDefault="006113CF" w:rsidP="001E5D44">
      <w:r>
        <w:separator/>
      </w:r>
    </w:p>
  </w:footnote>
  <w:footnote w:type="continuationSeparator" w:id="0">
    <w:p w14:paraId="4FAB8A53" w14:textId="77777777" w:rsidR="006113CF" w:rsidRDefault="006113CF" w:rsidP="001E5D44">
      <w:r>
        <w:continuationSeparator/>
      </w:r>
    </w:p>
  </w:footnote>
  <w:footnote w:type="continuationNotice" w:id="1">
    <w:p w14:paraId="6013FB0D" w14:textId="77777777" w:rsidR="006113CF" w:rsidRDefault="006113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CECB0" w14:textId="4CC5B5E7" w:rsidR="001E5D44" w:rsidRPr="003D4785" w:rsidRDefault="001E5D44" w:rsidP="001E5D44">
    <w:pPr>
      <w:pStyle w:val="Heading1"/>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auto"/>
        <w:sz w:val="24"/>
        <w:szCs w:val="24"/>
      </w:rPr>
      <w:drawing>
        <wp:inline distT="0" distB="0" distL="0" distR="0" wp14:anchorId="521DF133" wp14:editId="4301C008">
          <wp:extent cx="621792" cy="627900"/>
          <wp:effectExtent l="0" t="0" r="6985" b="1270"/>
          <wp:docPr id="21" name="Picture 21" descr="Weaving our Story Accreditatio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eaving our Story Accreditation 2024"/>
                  <pic:cNvPicPr/>
                </pic:nvPicPr>
                <pic:blipFill>
                  <a:blip r:embed="rId1">
                    <a:extLst>
                      <a:ext uri="{28A0092B-C50C-407E-A947-70E740481C1C}">
                        <a14:useLocalDpi xmlns:a14="http://schemas.microsoft.com/office/drawing/2010/main" val="0"/>
                      </a:ext>
                    </a:extLst>
                  </a:blip>
                  <a:stretch>
                    <a:fillRect/>
                  </a:stretch>
                </pic:blipFill>
                <pic:spPr>
                  <a:xfrm>
                    <a:off x="0" y="0"/>
                    <a:ext cx="695871" cy="702707"/>
                  </a:xfrm>
                  <a:prstGeom prst="rect">
                    <a:avLst/>
                  </a:prstGeom>
                </pic:spPr>
              </pic:pic>
            </a:graphicData>
          </a:graphic>
        </wp:inline>
      </w:drawing>
    </w:r>
    <w:r>
      <w:rPr>
        <w:rFonts w:ascii="Times New Roman" w:eastAsia="Times New Roman" w:hAnsi="Times New Roman" w:cs="Times New Roman"/>
        <w:color w:val="auto"/>
        <w:sz w:val="24"/>
        <w:szCs w:val="24"/>
      </w:rPr>
      <w:t xml:space="preserve">   </w:t>
    </w:r>
    <w:r w:rsidRPr="001E5D44">
      <w:rPr>
        <w:rFonts w:ascii="Times New Roman" w:eastAsia="Times New Roman" w:hAnsi="Times New Roman" w:cs="Times New Roman"/>
        <w:b/>
        <w:bCs/>
        <w:color w:val="auto"/>
        <w:sz w:val="24"/>
        <w:szCs w:val="24"/>
      </w:rPr>
      <w:t>Instructions For Finishing Team Role: Evaluator</w:t>
    </w:r>
  </w:p>
  <w:p w14:paraId="4AAD50F8" w14:textId="77777777" w:rsidR="001E5D44" w:rsidRDefault="001E5D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785"/>
    <w:rsid w:val="00070939"/>
    <w:rsid w:val="000760CB"/>
    <w:rsid w:val="00104E12"/>
    <w:rsid w:val="001267A2"/>
    <w:rsid w:val="001311E8"/>
    <w:rsid w:val="001E5D44"/>
    <w:rsid w:val="00251B63"/>
    <w:rsid w:val="00292BA4"/>
    <w:rsid w:val="003D4785"/>
    <w:rsid w:val="003F1FE7"/>
    <w:rsid w:val="006113CF"/>
    <w:rsid w:val="00641C2F"/>
    <w:rsid w:val="00670062"/>
    <w:rsid w:val="006B1307"/>
    <w:rsid w:val="007909C5"/>
    <w:rsid w:val="008B0B26"/>
    <w:rsid w:val="008D21CD"/>
    <w:rsid w:val="008F20AB"/>
    <w:rsid w:val="009A0F4A"/>
    <w:rsid w:val="009E09E5"/>
    <w:rsid w:val="00B56B9C"/>
    <w:rsid w:val="00C635A6"/>
    <w:rsid w:val="00D40EF3"/>
    <w:rsid w:val="00F40DB6"/>
    <w:rsid w:val="00FF4108"/>
    <w:rsid w:val="014E7B4C"/>
    <w:rsid w:val="0203974E"/>
    <w:rsid w:val="0AD3651E"/>
    <w:rsid w:val="0C979D2F"/>
    <w:rsid w:val="0CD18284"/>
    <w:rsid w:val="0D3A4C64"/>
    <w:rsid w:val="103DAAAF"/>
    <w:rsid w:val="13E68404"/>
    <w:rsid w:val="1AAD1732"/>
    <w:rsid w:val="2AF63CDD"/>
    <w:rsid w:val="2D36308E"/>
    <w:rsid w:val="2DF2E49E"/>
    <w:rsid w:val="2E161608"/>
    <w:rsid w:val="2FB1E669"/>
    <w:rsid w:val="31140870"/>
    <w:rsid w:val="35788307"/>
    <w:rsid w:val="3A4C8BA2"/>
    <w:rsid w:val="3A61C288"/>
    <w:rsid w:val="3E732765"/>
    <w:rsid w:val="3F4BA735"/>
    <w:rsid w:val="44CEC24E"/>
    <w:rsid w:val="618EE745"/>
    <w:rsid w:val="6AB34F96"/>
    <w:rsid w:val="6C8CBEFC"/>
    <w:rsid w:val="6EADE53B"/>
    <w:rsid w:val="702B306A"/>
    <w:rsid w:val="70BF9B84"/>
    <w:rsid w:val="7356A938"/>
    <w:rsid w:val="73F0DF14"/>
    <w:rsid w:val="743E784F"/>
    <w:rsid w:val="7836D9C7"/>
    <w:rsid w:val="785187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8C7C0"/>
  <w15:chartTrackingRefBased/>
  <w15:docId w15:val="{E472D43A-828A-4C68-AE7F-C79FD5320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478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4785"/>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3D4785"/>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9E09E5"/>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9E09E5"/>
  </w:style>
  <w:style w:type="character" w:customStyle="1" w:styleId="eop">
    <w:name w:val="eop"/>
    <w:basedOn w:val="DefaultParagraphFont"/>
    <w:rsid w:val="009E09E5"/>
  </w:style>
  <w:style w:type="paragraph" w:styleId="BalloonText">
    <w:name w:val="Balloon Text"/>
    <w:basedOn w:val="Normal"/>
    <w:link w:val="BalloonTextChar"/>
    <w:uiPriority w:val="99"/>
    <w:semiHidden/>
    <w:unhideWhenUsed/>
    <w:rsid w:val="00FF41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108"/>
    <w:rPr>
      <w:rFonts w:ascii="Segoe UI" w:hAnsi="Segoe UI" w:cs="Segoe UI"/>
      <w:sz w:val="18"/>
      <w:szCs w:val="18"/>
    </w:rPr>
  </w:style>
  <w:style w:type="paragraph" w:styleId="Header">
    <w:name w:val="header"/>
    <w:basedOn w:val="Normal"/>
    <w:link w:val="HeaderChar"/>
    <w:uiPriority w:val="99"/>
    <w:unhideWhenUsed/>
    <w:rsid w:val="001E5D44"/>
    <w:pPr>
      <w:tabs>
        <w:tab w:val="center" w:pos="4680"/>
        <w:tab w:val="right" w:pos="9360"/>
      </w:tabs>
    </w:pPr>
  </w:style>
  <w:style w:type="character" w:customStyle="1" w:styleId="HeaderChar">
    <w:name w:val="Header Char"/>
    <w:basedOn w:val="DefaultParagraphFont"/>
    <w:link w:val="Header"/>
    <w:uiPriority w:val="99"/>
    <w:rsid w:val="001E5D44"/>
  </w:style>
  <w:style w:type="paragraph" w:styleId="Footer">
    <w:name w:val="footer"/>
    <w:basedOn w:val="Normal"/>
    <w:link w:val="FooterChar"/>
    <w:uiPriority w:val="99"/>
    <w:unhideWhenUsed/>
    <w:rsid w:val="001E5D44"/>
    <w:pPr>
      <w:tabs>
        <w:tab w:val="center" w:pos="4680"/>
        <w:tab w:val="right" w:pos="9360"/>
      </w:tabs>
    </w:pPr>
  </w:style>
  <w:style w:type="character" w:customStyle="1" w:styleId="FooterChar">
    <w:name w:val="Footer Char"/>
    <w:basedOn w:val="DefaultParagraphFont"/>
    <w:link w:val="Footer"/>
    <w:uiPriority w:val="99"/>
    <w:rsid w:val="001E5D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504431">
      <w:bodyDiv w:val="1"/>
      <w:marLeft w:val="0"/>
      <w:marRight w:val="0"/>
      <w:marTop w:val="0"/>
      <w:marBottom w:val="0"/>
      <w:divBdr>
        <w:top w:val="none" w:sz="0" w:space="0" w:color="auto"/>
        <w:left w:val="none" w:sz="0" w:space="0" w:color="auto"/>
        <w:bottom w:val="none" w:sz="0" w:space="0" w:color="auto"/>
        <w:right w:val="none" w:sz="0" w:space="0" w:color="auto"/>
      </w:divBdr>
    </w:div>
    <w:div w:id="208733357">
      <w:bodyDiv w:val="1"/>
      <w:marLeft w:val="0"/>
      <w:marRight w:val="0"/>
      <w:marTop w:val="0"/>
      <w:marBottom w:val="0"/>
      <w:divBdr>
        <w:top w:val="none" w:sz="0" w:space="0" w:color="auto"/>
        <w:left w:val="none" w:sz="0" w:space="0" w:color="auto"/>
        <w:bottom w:val="none" w:sz="0" w:space="0" w:color="auto"/>
        <w:right w:val="none" w:sz="0" w:space="0" w:color="auto"/>
      </w:divBdr>
    </w:div>
    <w:div w:id="356006004">
      <w:bodyDiv w:val="1"/>
      <w:marLeft w:val="0"/>
      <w:marRight w:val="0"/>
      <w:marTop w:val="0"/>
      <w:marBottom w:val="0"/>
      <w:divBdr>
        <w:top w:val="none" w:sz="0" w:space="0" w:color="auto"/>
        <w:left w:val="none" w:sz="0" w:space="0" w:color="auto"/>
        <w:bottom w:val="none" w:sz="0" w:space="0" w:color="auto"/>
        <w:right w:val="none" w:sz="0" w:space="0" w:color="auto"/>
      </w:divBdr>
    </w:div>
    <w:div w:id="358625727">
      <w:bodyDiv w:val="1"/>
      <w:marLeft w:val="0"/>
      <w:marRight w:val="0"/>
      <w:marTop w:val="0"/>
      <w:marBottom w:val="0"/>
      <w:divBdr>
        <w:top w:val="none" w:sz="0" w:space="0" w:color="auto"/>
        <w:left w:val="none" w:sz="0" w:space="0" w:color="auto"/>
        <w:bottom w:val="none" w:sz="0" w:space="0" w:color="auto"/>
        <w:right w:val="none" w:sz="0" w:space="0" w:color="auto"/>
      </w:divBdr>
    </w:div>
    <w:div w:id="550850552">
      <w:bodyDiv w:val="1"/>
      <w:marLeft w:val="0"/>
      <w:marRight w:val="0"/>
      <w:marTop w:val="0"/>
      <w:marBottom w:val="0"/>
      <w:divBdr>
        <w:top w:val="none" w:sz="0" w:space="0" w:color="auto"/>
        <w:left w:val="none" w:sz="0" w:space="0" w:color="auto"/>
        <w:bottom w:val="none" w:sz="0" w:space="0" w:color="auto"/>
        <w:right w:val="none" w:sz="0" w:space="0" w:color="auto"/>
      </w:divBdr>
      <w:divsChild>
        <w:div w:id="742489338">
          <w:marLeft w:val="0"/>
          <w:marRight w:val="0"/>
          <w:marTop w:val="0"/>
          <w:marBottom w:val="0"/>
          <w:divBdr>
            <w:top w:val="none" w:sz="0" w:space="0" w:color="auto"/>
            <w:left w:val="none" w:sz="0" w:space="0" w:color="auto"/>
            <w:bottom w:val="none" w:sz="0" w:space="0" w:color="auto"/>
            <w:right w:val="none" w:sz="0" w:space="0" w:color="auto"/>
          </w:divBdr>
        </w:div>
        <w:div w:id="967668850">
          <w:marLeft w:val="0"/>
          <w:marRight w:val="0"/>
          <w:marTop w:val="0"/>
          <w:marBottom w:val="0"/>
          <w:divBdr>
            <w:top w:val="none" w:sz="0" w:space="0" w:color="auto"/>
            <w:left w:val="none" w:sz="0" w:space="0" w:color="auto"/>
            <w:bottom w:val="none" w:sz="0" w:space="0" w:color="auto"/>
            <w:right w:val="none" w:sz="0" w:space="0" w:color="auto"/>
          </w:divBdr>
        </w:div>
        <w:div w:id="1029375214">
          <w:marLeft w:val="0"/>
          <w:marRight w:val="0"/>
          <w:marTop w:val="0"/>
          <w:marBottom w:val="0"/>
          <w:divBdr>
            <w:top w:val="none" w:sz="0" w:space="0" w:color="auto"/>
            <w:left w:val="none" w:sz="0" w:space="0" w:color="auto"/>
            <w:bottom w:val="none" w:sz="0" w:space="0" w:color="auto"/>
            <w:right w:val="none" w:sz="0" w:space="0" w:color="auto"/>
          </w:divBdr>
        </w:div>
        <w:div w:id="1506870077">
          <w:marLeft w:val="0"/>
          <w:marRight w:val="0"/>
          <w:marTop w:val="0"/>
          <w:marBottom w:val="0"/>
          <w:divBdr>
            <w:top w:val="none" w:sz="0" w:space="0" w:color="auto"/>
            <w:left w:val="none" w:sz="0" w:space="0" w:color="auto"/>
            <w:bottom w:val="none" w:sz="0" w:space="0" w:color="auto"/>
            <w:right w:val="none" w:sz="0" w:space="0" w:color="auto"/>
          </w:divBdr>
        </w:div>
        <w:div w:id="1556772364">
          <w:marLeft w:val="0"/>
          <w:marRight w:val="0"/>
          <w:marTop w:val="0"/>
          <w:marBottom w:val="0"/>
          <w:divBdr>
            <w:top w:val="none" w:sz="0" w:space="0" w:color="auto"/>
            <w:left w:val="none" w:sz="0" w:space="0" w:color="auto"/>
            <w:bottom w:val="none" w:sz="0" w:space="0" w:color="auto"/>
            <w:right w:val="none" w:sz="0" w:space="0" w:color="auto"/>
          </w:divBdr>
        </w:div>
        <w:div w:id="1660112767">
          <w:marLeft w:val="0"/>
          <w:marRight w:val="0"/>
          <w:marTop w:val="0"/>
          <w:marBottom w:val="0"/>
          <w:divBdr>
            <w:top w:val="none" w:sz="0" w:space="0" w:color="auto"/>
            <w:left w:val="none" w:sz="0" w:space="0" w:color="auto"/>
            <w:bottom w:val="none" w:sz="0" w:space="0" w:color="auto"/>
            <w:right w:val="none" w:sz="0" w:space="0" w:color="auto"/>
          </w:divBdr>
        </w:div>
      </w:divsChild>
    </w:div>
    <w:div w:id="857281859">
      <w:bodyDiv w:val="1"/>
      <w:marLeft w:val="0"/>
      <w:marRight w:val="0"/>
      <w:marTop w:val="0"/>
      <w:marBottom w:val="0"/>
      <w:divBdr>
        <w:top w:val="none" w:sz="0" w:space="0" w:color="auto"/>
        <w:left w:val="none" w:sz="0" w:space="0" w:color="auto"/>
        <w:bottom w:val="none" w:sz="0" w:space="0" w:color="auto"/>
        <w:right w:val="none" w:sz="0" w:space="0" w:color="auto"/>
      </w:divBdr>
    </w:div>
    <w:div w:id="872353138">
      <w:bodyDiv w:val="1"/>
      <w:marLeft w:val="0"/>
      <w:marRight w:val="0"/>
      <w:marTop w:val="0"/>
      <w:marBottom w:val="0"/>
      <w:divBdr>
        <w:top w:val="none" w:sz="0" w:space="0" w:color="auto"/>
        <w:left w:val="none" w:sz="0" w:space="0" w:color="auto"/>
        <w:bottom w:val="none" w:sz="0" w:space="0" w:color="auto"/>
        <w:right w:val="none" w:sz="0" w:space="0" w:color="auto"/>
      </w:divBdr>
    </w:div>
    <w:div w:id="1545410513">
      <w:bodyDiv w:val="1"/>
      <w:marLeft w:val="0"/>
      <w:marRight w:val="0"/>
      <w:marTop w:val="0"/>
      <w:marBottom w:val="0"/>
      <w:divBdr>
        <w:top w:val="none" w:sz="0" w:space="0" w:color="auto"/>
        <w:left w:val="none" w:sz="0" w:space="0" w:color="auto"/>
        <w:bottom w:val="none" w:sz="0" w:space="0" w:color="auto"/>
        <w:right w:val="none" w:sz="0" w:space="0" w:color="auto"/>
      </w:divBdr>
    </w:div>
    <w:div w:id="17218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1085</Words>
  <Characters>6189</Characters>
  <Application>Microsoft Office Word</Application>
  <DocSecurity>4</DocSecurity>
  <Lines>51</Lines>
  <Paragraphs>14</Paragraphs>
  <ScaleCrop>false</ScaleCrop>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Mezaki, Barbara</dc:creator>
  <cp:keywords/>
  <dc:description/>
  <cp:lastModifiedBy>Mezaki, Barbara</cp:lastModifiedBy>
  <cp:revision>18</cp:revision>
  <dcterms:created xsi:type="dcterms:W3CDTF">2022-09-06T21:14:00Z</dcterms:created>
  <dcterms:modified xsi:type="dcterms:W3CDTF">2022-09-17T01:52:00Z</dcterms:modified>
</cp:coreProperties>
</file>