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575C3" w14:textId="46C4A36F" w:rsidR="00F26797" w:rsidRDefault="00752A7A" w:rsidP="00752A7A">
      <w:pPr>
        <w:jc w:val="center"/>
      </w:pPr>
      <w:r>
        <w:t>Student Accreditation Orientation</w:t>
      </w:r>
    </w:p>
    <w:p w14:paraId="00BEB364" w14:textId="027641A2" w:rsidR="00752A7A" w:rsidRDefault="00752A7A" w:rsidP="00752A7A"/>
    <w:p w14:paraId="0DC09DED" w14:textId="49F8C1EC" w:rsidR="00752A7A" w:rsidRDefault="00752A7A" w:rsidP="00752A7A">
      <w:r>
        <w:t>Slide 1:</w:t>
      </w:r>
    </w:p>
    <w:p w14:paraId="673444C3" w14:textId="53396DCB" w:rsidR="00752A7A" w:rsidRDefault="00752A7A" w:rsidP="00752A7A">
      <w:pPr>
        <w:ind w:firstLine="720"/>
      </w:pPr>
      <w:r>
        <w:t>Welcome!</w:t>
      </w:r>
    </w:p>
    <w:p w14:paraId="5D35DB96" w14:textId="7635F756" w:rsidR="00752A7A" w:rsidRDefault="00752A7A" w:rsidP="00752A7A"/>
    <w:p w14:paraId="0F5E8306" w14:textId="62295F03" w:rsidR="00752A7A" w:rsidRDefault="00752A7A" w:rsidP="00752A7A">
      <w:r>
        <w:t>Slide 2: Members</w:t>
      </w:r>
    </w:p>
    <w:p w14:paraId="2B9EC110" w14:textId="56DBE362" w:rsidR="00752A7A" w:rsidRDefault="00752A7A" w:rsidP="00752A7A">
      <w:pPr>
        <w:ind w:firstLine="720"/>
      </w:pPr>
      <w:r>
        <w:t>Ongoing Members:</w:t>
      </w:r>
    </w:p>
    <w:p w14:paraId="4CAF16EB" w14:textId="747E4A9D" w:rsidR="00752A7A" w:rsidRDefault="00752A7A" w:rsidP="00752A7A">
      <w:pPr>
        <w:pStyle w:val="ListParagraph"/>
        <w:numPr>
          <w:ilvl w:val="0"/>
          <w:numId w:val="2"/>
        </w:numPr>
      </w:pPr>
      <w:r>
        <w:t>Kelly Fowler: Accreditation Liaison Officer/Vice President, Instruction (Co-Chair)</w:t>
      </w:r>
    </w:p>
    <w:p w14:paraId="2C01626C" w14:textId="4F989B5D" w:rsidR="00752A7A" w:rsidRDefault="00752A7A" w:rsidP="00752A7A">
      <w:pPr>
        <w:pStyle w:val="ListParagraph"/>
        <w:numPr>
          <w:ilvl w:val="0"/>
          <w:numId w:val="2"/>
        </w:numPr>
      </w:pPr>
      <w:r>
        <w:t>Barbra Mezaki: Faculty Accreditation Coordinator (Co-Chair)</w:t>
      </w:r>
    </w:p>
    <w:p w14:paraId="2C8D2AAF" w14:textId="0E4AB6A0" w:rsidR="00752A7A" w:rsidRDefault="00752A7A" w:rsidP="00752A7A">
      <w:pPr>
        <w:pStyle w:val="ListParagraph"/>
        <w:numPr>
          <w:ilvl w:val="0"/>
          <w:numId w:val="2"/>
        </w:numPr>
      </w:pPr>
      <w:r>
        <w:t>Allie Frickert: Faculty Accreditation Co-Coordinator</w:t>
      </w:r>
    </w:p>
    <w:p w14:paraId="634CCCF3" w14:textId="714B0751" w:rsidR="00752A7A" w:rsidRDefault="00752A7A" w:rsidP="00752A7A">
      <w:pPr>
        <w:pStyle w:val="ListParagraph"/>
        <w:numPr>
          <w:ilvl w:val="0"/>
          <w:numId w:val="2"/>
        </w:numPr>
      </w:pPr>
      <w:r>
        <w:t>Meghan Chen: Associate Vice President</w:t>
      </w:r>
    </w:p>
    <w:p w14:paraId="4F2639EE" w14:textId="77777777" w:rsidR="00752A7A" w:rsidRDefault="00752A7A" w:rsidP="00752A7A">
      <w:pPr>
        <w:pStyle w:val="ListParagraph"/>
        <w:numPr>
          <w:ilvl w:val="0"/>
          <w:numId w:val="2"/>
        </w:numPr>
      </w:pPr>
      <w:r>
        <w:t>Patty Quinones: Director, Research and Institutional Effectiveness</w:t>
      </w:r>
    </w:p>
    <w:p w14:paraId="456A178C" w14:textId="77777777" w:rsidR="00752A7A" w:rsidRDefault="00752A7A" w:rsidP="00752A7A">
      <w:pPr>
        <w:pStyle w:val="ListParagraph"/>
        <w:numPr>
          <w:ilvl w:val="0"/>
          <w:numId w:val="2"/>
        </w:numPr>
      </w:pPr>
      <w:r>
        <w:t>Lianne Greenlee: Director, Professional Organizational Development</w:t>
      </w:r>
    </w:p>
    <w:p w14:paraId="5F3F97F6" w14:textId="77777777" w:rsidR="00752A7A" w:rsidRDefault="00752A7A" w:rsidP="00752A7A">
      <w:pPr>
        <w:pStyle w:val="ListParagraph"/>
        <w:numPr>
          <w:ilvl w:val="0"/>
          <w:numId w:val="2"/>
        </w:numPr>
      </w:pPr>
      <w:r>
        <w:t>Lia Becker: Provost, School of Continuing Education or Designee</w:t>
      </w:r>
    </w:p>
    <w:p w14:paraId="24813B81" w14:textId="77777777" w:rsidR="00752A7A" w:rsidRDefault="00752A7A" w:rsidP="00752A7A">
      <w:pPr>
        <w:ind w:left="720"/>
      </w:pPr>
      <w:r>
        <w:t>Student Members:</w:t>
      </w:r>
    </w:p>
    <w:p w14:paraId="52A755FD" w14:textId="77777777" w:rsidR="00752A7A" w:rsidRDefault="00752A7A" w:rsidP="00752A7A">
      <w:pPr>
        <w:pStyle w:val="ListParagraph"/>
        <w:numPr>
          <w:ilvl w:val="0"/>
          <w:numId w:val="2"/>
        </w:numPr>
      </w:pPr>
      <w:r>
        <w:t>Matthew Sosa</w:t>
      </w:r>
    </w:p>
    <w:p w14:paraId="68FC89AB" w14:textId="682ED579" w:rsidR="00752A7A" w:rsidRDefault="00752A7A" w:rsidP="00752A7A">
      <w:pPr>
        <w:pStyle w:val="ListParagraph"/>
        <w:numPr>
          <w:ilvl w:val="0"/>
          <w:numId w:val="2"/>
        </w:numPr>
      </w:pPr>
      <w:r>
        <w:t>Amber Nuno</w:t>
      </w:r>
    </w:p>
    <w:p w14:paraId="67C06590" w14:textId="0DC01422" w:rsidR="00752A7A" w:rsidRDefault="00752A7A" w:rsidP="00752A7A"/>
    <w:p w14:paraId="1CD11659" w14:textId="6BBBB164" w:rsidR="00752A7A" w:rsidRDefault="00752A7A" w:rsidP="00752A7A">
      <w:r>
        <w:t>Slide 3: Introductions</w:t>
      </w:r>
    </w:p>
    <w:p w14:paraId="1A9145DD" w14:textId="665765C5" w:rsidR="00752A7A" w:rsidRDefault="00752A7A" w:rsidP="00752A7A">
      <w:r>
        <w:tab/>
        <w:t>Your Name</w:t>
      </w:r>
    </w:p>
    <w:p w14:paraId="41E81533" w14:textId="43AFA03D" w:rsidR="00752A7A" w:rsidRDefault="00752A7A" w:rsidP="00752A7A">
      <w:r>
        <w:tab/>
        <w:t>How You Heard About Accreditation</w:t>
      </w:r>
    </w:p>
    <w:p w14:paraId="43A30EA4" w14:textId="6826AF3E" w:rsidR="00752A7A" w:rsidRDefault="00752A7A" w:rsidP="00752A7A">
      <w:r>
        <w:tab/>
        <w:t>Weaving Team</w:t>
      </w:r>
    </w:p>
    <w:p w14:paraId="2F1DDD0E" w14:textId="27B61B68" w:rsidR="00752A7A" w:rsidRDefault="00752A7A" w:rsidP="00752A7A"/>
    <w:p w14:paraId="10463CE6" w14:textId="14EA1C06" w:rsidR="00752A7A" w:rsidRDefault="005E55C8" w:rsidP="00752A7A">
      <w:r>
        <w:t>Slide 4: The Purpose and Process of Accreditation</w:t>
      </w:r>
    </w:p>
    <w:p w14:paraId="1A4220DF" w14:textId="640378BC" w:rsidR="005E55C8" w:rsidRDefault="005E55C8" w:rsidP="00752A7A">
      <w:r>
        <w:tab/>
        <w:t>The purposes of regional accreditation include encouraging institutions to improve academic quality, institutional effectiveness, and ultimately, student success.</w:t>
      </w:r>
    </w:p>
    <w:p w14:paraId="743BC386" w14:textId="33C8D5DB" w:rsidR="005E55C8" w:rsidRDefault="005E55C8" w:rsidP="00752A7A"/>
    <w:p w14:paraId="3AC0F4DF" w14:textId="48DCDD7F" w:rsidR="005E55C8" w:rsidRDefault="005E55C8" w:rsidP="00752A7A">
      <w:r>
        <w:t>Slide 5: Video</w:t>
      </w:r>
    </w:p>
    <w:p w14:paraId="5C2A3C48" w14:textId="5B578C9E" w:rsidR="005E55C8" w:rsidRDefault="005E55C8" w:rsidP="00752A7A"/>
    <w:p w14:paraId="288B7BC2" w14:textId="73D56565" w:rsidR="005E55C8" w:rsidRDefault="005E55C8" w:rsidP="005E55C8">
      <w:r>
        <w:t xml:space="preserve">Slide 6: Structure of the Report </w:t>
      </w:r>
    </w:p>
    <w:p w14:paraId="5C9FBF36" w14:textId="682E7EEB" w:rsidR="005E55C8" w:rsidRDefault="005E55C8" w:rsidP="005E55C8">
      <w:pPr>
        <w:pStyle w:val="ListParagraph"/>
        <w:numPr>
          <w:ilvl w:val="0"/>
          <w:numId w:val="4"/>
        </w:numPr>
      </w:pPr>
      <w:r>
        <w:lastRenderedPageBreak/>
        <w:t>Evidence of Meeting the Standard: Indicates WHAT specific evidence demonstrates alignment with the standard; briefly describes the evidence in context of the standard to explain WHY it is relevant.</w:t>
      </w:r>
    </w:p>
    <w:p w14:paraId="297CC842" w14:textId="77777777" w:rsidR="00F43CBB" w:rsidRDefault="005E55C8" w:rsidP="005E55C8">
      <w:pPr>
        <w:pStyle w:val="ListParagraph"/>
        <w:numPr>
          <w:ilvl w:val="0"/>
          <w:numId w:val="4"/>
        </w:numPr>
      </w:pPr>
      <w:r>
        <w:t>Analysis and Evaluation: Indicates HOW the evidence demonstrates alignment with the standard; evaluates the effectiveness</w:t>
      </w:r>
      <w:r w:rsidR="00F43CBB">
        <w:t xml:space="preserve"> of the policy, procedure, or a practice in meeting the standard.</w:t>
      </w:r>
    </w:p>
    <w:p w14:paraId="335F866D" w14:textId="77777777" w:rsidR="00F43CBB" w:rsidRDefault="00F43CBB" w:rsidP="005E55C8">
      <w:pPr>
        <w:pStyle w:val="ListParagraph"/>
        <w:numPr>
          <w:ilvl w:val="0"/>
          <w:numId w:val="4"/>
        </w:numPr>
      </w:pPr>
      <w:r>
        <w:t>Conclusion at the End of Main Sections: Provide a brief summary at a high, holistic level on the effectiveness of the College’s efforts towards the standard. If the College determines improvements are needed, improvement plans should follow.</w:t>
      </w:r>
    </w:p>
    <w:p w14:paraId="21423B1F" w14:textId="77777777" w:rsidR="00F43CBB" w:rsidRDefault="00F43CBB" w:rsidP="00F43CBB"/>
    <w:p w14:paraId="651787E9" w14:textId="77777777" w:rsidR="00F43CBB" w:rsidRDefault="00F43CBB" w:rsidP="00F43CBB">
      <w:r>
        <w:t>Slide 7: What is the ISER (Institutional Self Evaluation Report)?</w:t>
      </w:r>
    </w:p>
    <w:p w14:paraId="7B65DB76" w14:textId="77777777" w:rsidR="00F43CBB" w:rsidRDefault="00F43CBB" w:rsidP="00F43CBB">
      <w:pPr>
        <w:pStyle w:val="ListParagraph"/>
        <w:numPr>
          <w:ilvl w:val="0"/>
          <w:numId w:val="5"/>
        </w:numPr>
      </w:pPr>
      <w:r>
        <w:t>Documents the results of an institution’s self-evaluation activities with a written analysis of the institution’s understanding of its strengths and opportunities for improvement and innovation in relation to Standards and its own mission.</w:t>
      </w:r>
    </w:p>
    <w:p w14:paraId="4703F11C" w14:textId="77777777" w:rsidR="00F43CBB" w:rsidRDefault="00F43CBB" w:rsidP="00F43CBB">
      <w:pPr>
        <w:pStyle w:val="ListParagraph"/>
        <w:numPr>
          <w:ilvl w:val="0"/>
          <w:numId w:val="5"/>
        </w:numPr>
      </w:pPr>
      <w:r>
        <w:t>The ISER represents the institutions’ best assessment of its sustained alignment with Standards; the quality and effectiveness of its programs, services, and practices; and the degree to which it is meeting its goals for student learning and achievement.</w:t>
      </w:r>
    </w:p>
    <w:p w14:paraId="3EDAF252" w14:textId="77777777" w:rsidR="00F43CBB" w:rsidRDefault="00F43CBB" w:rsidP="00F43CBB"/>
    <w:p w14:paraId="0569266A" w14:textId="77777777" w:rsidR="00F43CBB" w:rsidRDefault="00F43CBB" w:rsidP="00F43CBB">
      <w:r>
        <w:t>Slide 8: Video</w:t>
      </w:r>
    </w:p>
    <w:p w14:paraId="6B5B34BA" w14:textId="77777777" w:rsidR="00F43CBB" w:rsidRDefault="00F43CBB" w:rsidP="00F43CBB"/>
    <w:p w14:paraId="576E5789" w14:textId="77777777" w:rsidR="00BA78EF" w:rsidRDefault="00F43CBB" w:rsidP="00F43CBB">
      <w:r>
        <w:t xml:space="preserve">Slide 9: Four </w:t>
      </w:r>
      <w:r w:rsidR="00BA78EF">
        <w:t>Interconnected Standards of Institutional Practice:</w:t>
      </w:r>
    </w:p>
    <w:p w14:paraId="6C7C4529" w14:textId="77777777" w:rsidR="00BA78EF" w:rsidRDefault="00BA78EF" w:rsidP="00BA78EF">
      <w:pPr>
        <w:pStyle w:val="ListParagraph"/>
        <w:numPr>
          <w:ilvl w:val="0"/>
          <w:numId w:val="6"/>
        </w:numPr>
      </w:pPr>
      <w:r>
        <w:t>Standard 1: Mission; assuring academic quality and institutional effectiveness; institutional integrity.</w:t>
      </w:r>
    </w:p>
    <w:p w14:paraId="5B746A09" w14:textId="4C6B2BCC" w:rsidR="00BA78EF" w:rsidRDefault="00BA78EF" w:rsidP="00BA78EF">
      <w:pPr>
        <w:pStyle w:val="ListParagraph"/>
        <w:numPr>
          <w:ilvl w:val="0"/>
          <w:numId w:val="6"/>
        </w:numPr>
      </w:pPr>
      <w:r>
        <w:t>Standard 2: Instructional programs; library and learning support services; student support services.</w:t>
      </w:r>
    </w:p>
    <w:p w14:paraId="5AC7F029" w14:textId="5F045219" w:rsidR="005E55C8" w:rsidRDefault="00BA78EF" w:rsidP="00BA78EF">
      <w:pPr>
        <w:pStyle w:val="ListParagraph"/>
        <w:numPr>
          <w:ilvl w:val="0"/>
          <w:numId w:val="6"/>
        </w:numPr>
      </w:pPr>
      <w:r>
        <w:t>Standard 3: Human resources; physical resources; technology resources; financial resources.</w:t>
      </w:r>
    </w:p>
    <w:p w14:paraId="43CE7607" w14:textId="74787246" w:rsidR="00BA78EF" w:rsidRDefault="00BA78EF" w:rsidP="00BA78EF">
      <w:pPr>
        <w:pStyle w:val="ListParagraph"/>
        <w:numPr>
          <w:ilvl w:val="0"/>
          <w:numId w:val="6"/>
        </w:numPr>
      </w:pPr>
      <w:r>
        <w:t>Standard 4: Decision making roles and processes; chief executive officer; governing board; multi-college districts.</w:t>
      </w:r>
    </w:p>
    <w:p w14:paraId="4BC4EDA0" w14:textId="3C4D9654" w:rsidR="000370A3" w:rsidRDefault="000370A3" w:rsidP="000370A3"/>
    <w:p w14:paraId="078CF5B4" w14:textId="533967E1" w:rsidR="000370A3" w:rsidRDefault="000370A3" w:rsidP="000370A3">
      <w:r>
        <w:t>Slide 10: Video</w:t>
      </w:r>
    </w:p>
    <w:p w14:paraId="5C530890" w14:textId="787C76BE" w:rsidR="000370A3" w:rsidRDefault="000370A3" w:rsidP="000370A3"/>
    <w:p w14:paraId="59E44F95" w14:textId="78891C5E" w:rsidR="000370A3" w:rsidRDefault="000370A3" w:rsidP="000370A3">
      <w:r>
        <w:t xml:space="preserve">Slide 11: ISER Timeline Overview </w:t>
      </w:r>
    </w:p>
    <w:p w14:paraId="3F124C18" w14:textId="5194B59B" w:rsidR="000370A3" w:rsidRDefault="000370A3" w:rsidP="000370A3">
      <w:r>
        <w:tab/>
        <w:t>Spring 2022: Drafting standards with weaving teams</w:t>
      </w:r>
    </w:p>
    <w:p w14:paraId="5107DE37" w14:textId="7D45EEA9" w:rsidR="000370A3" w:rsidRDefault="000370A3" w:rsidP="000370A3">
      <w:r>
        <w:tab/>
        <w:t>Summer 2022: Core team will revise and triangulate overlapping evidence</w:t>
      </w:r>
    </w:p>
    <w:p w14:paraId="7EE1CCE4" w14:textId="167FC588" w:rsidR="000370A3" w:rsidRDefault="000370A3" w:rsidP="000370A3">
      <w:r>
        <w:lastRenderedPageBreak/>
        <w:tab/>
        <w:t>Fall 2022: Review team will go over and evaluate each Standard carefully</w:t>
      </w:r>
    </w:p>
    <w:p w14:paraId="50C9ED79" w14:textId="4D0DEB2A" w:rsidR="000370A3" w:rsidRDefault="000370A3" w:rsidP="000370A3">
      <w:r>
        <w:tab/>
        <w:t>Winter 2023: Final Editing</w:t>
      </w:r>
    </w:p>
    <w:p w14:paraId="2A037C75" w14:textId="18EC454A" w:rsidR="000370A3" w:rsidRDefault="000370A3" w:rsidP="000370A3">
      <w:r>
        <w:tab/>
        <w:t>Spring 2023: Releasing to campus community in sections, and will be the final opportunity for feedback and suggestions</w:t>
      </w:r>
    </w:p>
    <w:p w14:paraId="3B2AF0A4" w14:textId="5523DCDA" w:rsidR="000370A3" w:rsidRDefault="000370A3" w:rsidP="000370A3">
      <w:r>
        <w:tab/>
        <w:t>Summer 2023: Goes to the Board of Trustees for approval. Then to ACCJC.</w:t>
      </w:r>
    </w:p>
    <w:p w14:paraId="5BDC7C1F" w14:textId="3B13BE51" w:rsidR="000370A3" w:rsidRDefault="000370A3" w:rsidP="000370A3">
      <w:r>
        <w:tab/>
        <w:t>2023-2024: Evaluation process with ACCJC and peer review team</w:t>
      </w:r>
    </w:p>
    <w:p w14:paraId="7F7901D6" w14:textId="60487BD5" w:rsidR="00F74239" w:rsidRDefault="00F74239" w:rsidP="000370A3"/>
    <w:p w14:paraId="57C3756A" w14:textId="0AA7A83C" w:rsidR="00F74239" w:rsidRDefault="00F74239" w:rsidP="000370A3">
      <w:r>
        <w:t xml:space="preserve">Slide 12: Commitment </w:t>
      </w:r>
    </w:p>
    <w:p w14:paraId="5CEDAA83" w14:textId="67789EC7" w:rsidR="00F74239" w:rsidRDefault="00F74239" w:rsidP="000370A3">
      <w:r>
        <w:tab/>
        <w:t>1 year commitment (or two if you will still be attending Mt. SAC)</w:t>
      </w:r>
    </w:p>
    <w:p w14:paraId="19702F22" w14:textId="0DFF82A2" w:rsidR="00F74239" w:rsidRDefault="00F74239" w:rsidP="000370A3">
      <w:r>
        <w:tab/>
        <w:t>Fall/Spring Commitment: Monthly Meetings with ASC on first Friday of every month at 10:30am</w:t>
      </w:r>
    </w:p>
    <w:p w14:paraId="1E432B7D" w14:textId="72B98790" w:rsidR="00F74239" w:rsidRDefault="00F74239" w:rsidP="000370A3">
      <w:r>
        <w:tab/>
        <w:t>Fall/Spring: Report to AS monthly (if there are two students, each can trade off)</w:t>
      </w:r>
    </w:p>
    <w:p w14:paraId="529297B9" w14:textId="1676245D" w:rsidR="00F74239" w:rsidRDefault="00F74239" w:rsidP="000370A3">
      <w:r>
        <w:tab/>
        <w:t>Fall: Attend other vital meetings for ISER review</w:t>
      </w:r>
    </w:p>
    <w:p w14:paraId="4D5DCEDD" w14:textId="684EA9F7" w:rsidR="00F74239" w:rsidRDefault="00F74239" w:rsidP="000370A3">
      <w:r>
        <w:tab/>
        <w:t>Spring: Lighter semester. Staying consistent with communication, and meetings overall.</w:t>
      </w:r>
    </w:p>
    <w:p w14:paraId="2CDB59A6" w14:textId="760B04E0" w:rsidR="00F74239" w:rsidRDefault="00F74239" w:rsidP="000370A3"/>
    <w:p w14:paraId="3BE4636A" w14:textId="4BF62636" w:rsidR="00F74239" w:rsidRDefault="00F74239" w:rsidP="000370A3">
      <w:r>
        <w:t>Slide 13: Question and Comments</w:t>
      </w:r>
    </w:p>
    <w:p w14:paraId="6664AACE" w14:textId="394D63DB" w:rsidR="00752A7A" w:rsidRDefault="00752A7A" w:rsidP="00752A7A">
      <w:r>
        <w:t xml:space="preserve"> </w:t>
      </w:r>
    </w:p>
    <w:p w14:paraId="1E281DFF" w14:textId="77777777" w:rsidR="00752A7A" w:rsidRDefault="00752A7A" w:rsidP="00752A7A">
      <w:pPr>
        <w:ind w:firstLine="720"/>
      </w:pPr>
    </w:p>
    <w:sectPr w:rsidR="00752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26FE3"/>
    <w:multiLevelType w:val="hybridMultilevel"/>
    <w:tmpl w:val="EF68F13E"/>
    <w:lvl w:ilvl="0" w:tplc="6870203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3242E"/>
    <w:multiLevelType w:val="hybridMultilevel"/>
    <w:tmpl w:val="A1024AEE"/>
    <w:lvl w:ilvl="0" w:tplc="A5040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67EE0"/>
    <w:multiLevelType w:val="hybridMultilevel"/>
    <w:tmpl w:val="526EC180"/>
    <w:lvl w:ilvl="0" w:tplc="71680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37D61"/>
    <w:multiLevelType w:val="hybridMultilevel"/>
    <w:tmpl w:val="05281BC6"/>
    <w:lvl w:ilvl="0" w:tplc="09C06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8E29CD"/>
    <w:multiLevelType w:val="hybridMultilevel"/>
    <w:tmpl w:val="2BD4DAF2"/>
    <w:lvl w:ilvl="0" w:tplc="47563518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DB06F6"/>
    <w:multiLevelType w:val="hybridMultilevel"/>
    <w:tmpl w:val="013C9DFE"/>
    <w:lvl w:ilvl="0" w:tplc="D388C4FE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7A"/>
    <w:rsid w:val="000370A3"/>
    <w:rsid w:val="00335983"/>
    <w:rsid w:val="005E55C8"/>
    <w:rsid w:val="00752A7A"/>
    <w:rsid w:val="00BA78EF"/>
    <w:rsid w:val="00F26797"/>
    <w:rsid w:val="00F43CBB"/>
    <w:rsid w:val="00F7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E0673"/>
  <w15:chartTrackingRefBased/>
  <w15:docId w15:val="{7CFBD1CE-45CD-4058-A398-D82EE8E8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</dc:creator>
  <cp:keywords/>
  <dc:description/>
  <cp:lastModifiedBy>Maldonado-Greenlee, Lianne</cp:lastModifiedBy>
  <cp:revision>2</cp:revision>
  <dcterms:created xsi:type="dcterms:W3CDTF">2022-05-17T16:54:00Z</dcterms:created>
  <dcterms:modified xsi:type="dcterms:W3CDTF">2022-05-17T16:54:00Z</dcterms:modified>
</cp:coreProperties>
</file>