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0B" w:rsidRDefault="00FA4251" w:rsidP="005E090B">
      <w:pPr>
        <w:pStyle w:val="Title"/>
        <w:jc w:val="center"/>
      </w:pPr>
      <w:r w:rsidRPr="0063172D">
        <w:t>Academic Senate Awards Committee Meeting</w:t>
      </w:r>
      <w:r w:rsidR="0063172D" w:rsidRPr="0063172D">
        <w:t xml:space="preserve"> </w:t>
      </w:r>
    </w:p>
    <w:p w:rsidR="00FA4251" w:rsidRDefault="00FA4251" w:rsidP="005E090B">
      <w:pPr>
        <w:pStyle w:val="Title"/>
        <w:jc w:val="center"/>
      </w:pPr>
      <w:bookmarkStart w:id="0" w:name="_GoBack"/>
      <w:bookmarkEnd w:id="0"/>
      <w:r w:rsidRPr="0063172D">
        <w:t>October 22, 202</w:t>
      </w:r>
      <w:r w:rsidR="00BE41C7">
        <w:t>1</w:t>
      </w:r>
      <w:r w:rsidR="00207886">
        <w:t>, 10:00am</w:t>
      </w:r>
    </w:p>
    <w:p w:rsidR="00207886" w:rsidRPr="0063172D" w:rsidRDefault="00207886">
      <w:pPr>
        <w:rPr>
          <w:rFonts w:ascii="Arial" w:hAnsi="Arial" w:cs="Arial"/>
        </w:rPr>
      </w:pPr>
      <w:r>
        <w:rPr>
          <w:rFonts w:ascii="Arial" w:hAnsi="Arial" w:cs="Arial"/>
        </w:rPr>
        <w:t>Meeting was conducted via Zoom.</w:t>
      </w:r>
    </w:p>
    <w:p w:rsidR="00FA4251" w:rsidRPr="0063172D" w:rsidRDefault="00FA4251">
      <w:pPr>
        <w:rPr>
          <w:rFonts w:ascii="Arial" w:hAnsi="Arial" w:cs="Arial"/>
        </w:rPr>
      </w:pPr>
      <w:r w:rsidRPr="0063172D">
        <w:rPr>
          <w:rFonts w:ascii="Arial" w:hAnsi="Arial" w:cs="Arial"/>
        </w:rPr>
        <w:t>Co-Chairs: Jennifer Hinostroza and Lani Ruh</w:t>
      </w:r>
    </w:p>
    <w:p w:rsidR="00FA4251" w:rsidRDefault="00FA4251">
      <w:pPr>
        <w:rPr>
          <w:rFonts w:ascii="Arial" w:hAnsi="Arial" w:cs="Arial"/>
        </w:rPr>
      </w:pPr>
      <w:r w:rsidRPr="0063172D">
        <w:rPr>
          <w:rFonts w:ascii="Arial" w:hAnsi="Arial" w:cs="Arial"/>
        </w:rPr>
        <w:t>Members: Brigitte Hebert, Lance Heard</w:t>
      </w:r>
      <w:r w:rsidR="00207886">
        <w:rPr>
          <w:rFonts w:ascii="Arial" w:hAnsi="Arial" w:cs="Arial"/>
        </w:rPr>
        <w:t xml:space="preserve"> (Ad Hoc)</w:t>
      </w:r>
      <w:r w:rsidRPr="0063172D">
        <w:rPr>
          <w:rFonts w:ascii="Arial" w:hAnsi="Arial" w:cs="Arial"/>
        </w:rPr>
        <w:t>, Laura Martinez, Kolap Samel</w:t>
      </w:r>
    </w:p>
    <w:p w:rsidR="00207886" w:rsidRPr="00207886" w:rsidRDefault="00207886" w:rsidP="00207886">
      <w:pPr>
        <w:pStyle w:val="NormalWeb"/>
        <w:shd w:val="clear" w:color="auto" w:fill="FFFFFF"/>
        <w:spacing w:before="0" w:beforeAutospacing="0" w:after="0" w:afterAutospacing="0" w:line="480" w:lineRule="auto"/>
        <w:rPr>
          <w:rFonts w:ascii="Arial" w:eastAsiaTheme="majorEastAsia" w:hAnsi="Arial" w:cs="Arial"/>
          <w:sz w:val="22"/>
          <w:szCs w:val="22"/>
        </w:rPr>
      </w:pPr>
      <w:r w:rsidRPr="00207886">
        <w:rPr>
          <w:rStyle w:val="Heading2Char"/>
          <w:rFonts w:ascii="Arial" w:hAnsi="Arial" w:cs="Arial"/>
          <w:color w:val="auto"/>
          <w:sz w:val="22"/>
          <w:szCs w:val="22"/>
        </w:rPr>
        <w:t>Attendees:  Jennifer Hinostroza, Lani Ruh, Brigitte Hebert</w:t>
      </w:r>
    </w:p>
    <w:p w:rsidR="00FA4251" w:rsidRPr="0063172D" w:rsidRDefault="00FA4251" w:rsidP="0063172D">
      <w:pPr>
        <w:pStyle w:val="Heading1"/>
        <w:spacing w:line="480" w:lineRule="auto"/>
        <w:rPr>
          <w:rFonts w:ascii="Arial" w:hAnsi="Arial" w:cs="Arial"/>
          <w:color w:val="auto"/>
        </w:rPr>
      </w:pPr>
      <w:r w:rsidRPr="0063172D">
        <w:rPr>
          <w:rFonts w:ascii="Arial" w:hAnsi="Arial" w:cs="Arial"/>
          <w:color w:val="auto"/>
        </w:rPr>
        <w:t>Agenda Items</w:t>
      </w:r>
    </w:p>
    <w:p w:rsidR="00FA4251" w:rsidRPr="00207886" w:rsidRDefault="00BE41C7" w:rsidP="00BE41C7">
      <w:pPr>
        <w:pStyle w:val="NormalWeb"/>
        <w:numPr>
          <w:ilvl w:val="0"/>
          <w:numId w:val="10"/>
        </w:numPr>
        <w:shd w:val="clear" w:color="auto" w:fill="FFFFFF"/>
        <w:spacing w:before="0" w:beforeAutospacing="0" w:after="0" w:afterAutospacing="0" w:line="480" w:lineRule="auto"/>
        <w:rPr>
          <w:rStyle w:val="Heading2Char"/>
          <w:rFonts w:ascii="Arial" w:hAnsi="Arial" w:cs="Arial"/>
          <w:color w:val="auto"/>
          <w:sz w:val="22"/>
          <w:szCs w:val="22"/>
        </w:rPr>
      </w:pPr>
      <w:r w:rsidRPr="00207886">
        <w:rPr>
          <w:rStyle w:val="Heading2Char"/>
          <w:rFonts w:ascii="Arial" w:hAnsi="Arial" w:cs="Arial"/>
          <w:color w:val="auto"/>
          <w:sz w:val="22"/>
          <w:szCs w:val="22"/>
        </w:rPr>
        <w:t>Welcome</w:t>
      </w:r>
      <w:r w:rsidR="00BF34A8" w:rsidRPr="00207886">
        <w:rPr>
          <w:rStyle w:val="Heading2Char"/>
          <w:rFonts w:ascii="Arial" w:hAnsi="Arial" w:cs="Arial"/>
          <w:color w:val="auto"/>
          <w:sz w:val="22"/>
          <w:szCs w:val="22"/>
        </w:rPr>
        <w:t xml:space="preserve"> – Jennifer Hinostroza</w:t>
      </w:r>
    </w:p>
    <w:p w:rsidR="00BE41C7" w:rsidRDefault="00BE41C7" w:rsidP="00BE41C7">
      <w:pPr>
        <w:pStyle w:val="NormalWeb"/>
        <w:numPr>
          <w:ilvl w:val="0"/>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Review and revision of Purpose, Function, Membership</w:t>
      </w:r>
    </w:p>
    <w:p w:rsidR="00BF34A8" w:rsidRDefault="00BF34A8" w:rsidP="00BF34A8">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The committee reviewed the Purpose, function, and membership.</w:t>
      </w:r>
    </w:p>
    <w:p w:rsidR="00BF34A8" w:rsidRDefault="00BF34A8" w:rsidP="00BF34A8">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The committee decided that the inclusion of the Associate VP of Instruction, the Executive Assistant to the Associate VP of Instruction, and the President’s office are no longer necessary on the committee due to the change in function.  These positions were to facilitate the planning and implementation of flex day events, which are no longer planned by this committee.</w:t>
      </w:r>
    </w:p>
    <w:p w:rsidR="00BF34A8" w:rsidRDefault="00BF34A8" w:rsidP="00BF34A8">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Additional faculty positions were added.  There was discussion that the goal will be to try to have representatives from different divisions, but the committee felt that requiring one from each division may be too much.</w:t>
      </w:r>
    </w:p>
    <w:p w:rsidR="00EB141B" w:rsidRDefault="00EB141B" w:rsidP="00BF34A8">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Purpose, Function and Membership will be submitted to the Academic Senate for approval.</w:t>
      </w:r>
    </w:p>
    <w:p w:rsidR="00BE41C7" w:rsidRDefault="00BE41C7" w:rsidP="00BE41C7">
      <w:pPr>
        <w:pStyle w:val="NormalWeb"/>
        <w:numPr>
          <w:ilvl w:val="0"/>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Review and revision of committee goals</w:t>
      </w:r>
    </w:p>
    <w:p w:rsidR="00BF34A8" w:rsidRDefault="00BF34A8" w:rsidP="00BF34A8">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The committee discussed and created goals for the year, and aligned them with the college’s strategic plan goals.</w:t>
      </w:r>
    </w:p>
    <w:p w:rsidR="00EB141B" w:rsidRDefault="00EB141B" w:rsidP="00BF34A8">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lastRenderedPageBreak/>
        <w:t>Committee goals will be submitted to the Academic Senate for approval.</w:t>
      </w:r>
    </w:p>
    <w:p w:rsidR="00E85877" w:rsidRDefault="00BE41C7" w:rsidP="00BE41C7">
      <w:pPr>
        <w:pStyle w:val="NormalWeb"/>
        <w:numPr>
          <w:ilvl w:val="0"/>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 xml:space="preserve">ASCCC Exemplary Program Award – Addressing inequity in a time of crisis  </w:t>
      </w:r>
    </w:p>
    <w:p w:rsidR="00BF34A8" w:rsidRDefault="00BF34A8" w:rsidP="00BF34A8">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The timeline was approved for nominations:</w:t>
      </w:r>
    </w:p>
    <w:p w:rsidR="00E85877" w:rsidRDefault="00E85877" w:rsidP="00BF34A8">
      <w:pPr>
        <w:pStyle w:val="NormalWeb"/>
        <w:numPr>
          <w:ilvl w:val="2"/>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Applications due 10/27</w:t>
      </w:r>
    </w:p>
    <w:p w:rsidR="00E85877" w:rsidRDefault="00E85877" w:rsidP="00BF34A8">
      <w:pPr>
        <w:pStyle w:val="NormalWeb"/>
        <w:numPr>
          <w:ilvl w:val="2"/>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Review of applications due by 11/2</w:t>
      </w:r>
    </w:p>
    <w:p w:rsidR="00E85877" w:rsidRDefault="00E85877" w:rsidP="00BF34A8">
      <w:pPr>
        <w:pStyle w:val="NormalWeb"/>
        <w:numPr>
          <w:ilvl w:val="2"/>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 xml:space="preserve">11/3 nomination sent to </w:t>
      </w:r>
      <w:proofErr w:type="spellStart"/>
      <w:r>
        <w:rPr>
          <w:rFonts w:ascii="Arial" w:hAnsi="Arial" w:cs="Arial"/>
          <w:sz w:val="22"/>
          <w:szCs w:val="22"/>
          <w:bdr w:val="none" w:sz="0" w:space="0" w:color="auto" w:frame="1"/>
        </w:rPr>
        <w:t>Chisa</w:t>
      </w:r>
      <w:proofErr w:type="spellEnd"/>
    </w:p>
    <w:p w:rsidR="00BE41C7" w:rsidRDefault="00E85877" w:rsidP="00BF34A8">
      <w:pPr>
        <w:pStyle w:val="NormalWeb"/>
        <w:numPr>
          <w:ilvl w:val="2"/>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Due November 8 to ASCCC</w:t>
      </w:r>
    </w:p>
    <w:p w:rsidR="00BE41C7" w:rsidRDefault="00BE41C7" w:rsidP="00BE41C7">
      <w:pPr>
        <w:pStyle w:val="NormalWeb"/>
        <w:numPr>
          <w:ilvl w:val="0"/>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Outstanding Awards Application Review</w:t>
      </w:r>
    </w:p>
    <w:p w:rsidR="00BF34A8" w:rsidRDefault="00BF34A8" w:rsidP="00BF34A8">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 xml:space="preserve">No changes are needed to the questions on the application or the rubric criteria, but the format of the application and rubric need to be revised to make them fillable and more user friendly.  </w:t>
      </w:r>
    </w:p>
    <w:p w:rsidR="00BE41C7" w:rsidRDefault="00BE41C7" w:rsidP="00BE41C7">
      <w:pPr>
        <w:pStyle w:val="NormalWeb"/>
        <w:numPr>
          <w:ilvl w:val="0"/>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10+1 Awards Process</w:t>
      </w:r>
    </w:p>
    <w:p w:rsidR="00207886" w:rsidRDefault="00207886" w:rsidP="00207886">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The committee discussed ideas for how to implement the 10+1 awards.</w:t>
      </w:r>
    </w:p>
    <w:p w:rsidR="00207886" w:rsidRDefault="00207886" w:rsidP="00207886">
      <w:pPr>
        <w:pStyle w:val="NormalWeb"/>
        <w:numPr>
          <w:ilvl w:val="2"/>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One option is to make it more like voices, where anyone can recognize someone for their contributions to the 10+1.</w:t>
      </w:r>
    </w:p>
    <w:p w:rsidR="00207886" w:rsidRDefault="00207886" w:rsidP="00207886">
      <w:pPr>
        <w:pStyle w:val="NormalWeb"/>
        <w:numPr>
          <w:ilvl w:val="2"/>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Another option is to have an application process.</w:t>
      </w:r>
    </w:p>
    <w:p w:rsidR="00207886" w:rsidRDefault="00207886" w:rsidP="00207886">
      <w:pPr>
        <w:pStyle w:val="NormalWeb"/>
        <w:numPr>
          <w:ilvl w:val="2"/>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The committee will consider and research options.</w:t>
      </w:r>
    </w:p>
    <w:p w:rsidR="00BE41C7" w:rsidRDefault="00BE41C7" w:rsidP="00BE41C7">
      <w:pPr>
        <w:pStyle w:val="NormalWeb"/>
        <w:numPr>
          <w:ilvl w:val="0"/>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Other Awards</w:t>
      </w:r>
    </w:p>
    <w:p w:rsidR="00207886" w:rsidRDefault="00207886" w:rsidP="00207886">
      <w:pPr>
        <w:pStyle w:val="NormalWeb"/>
        <w:numPr>
          <w:ilvl w:val="1"/>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We discussed looking into what other awards are available at the state level, so that we can identify and submit nominees for these awards.  Lani Ruh will start by reviewing the ASCCC website for awards.</w:t>
      </w:r>
    </w:p>
    <w:p w:rsidR="00E85877" w:rsidRDefault="00E85877" w:rsidP="00BE41C7">
      <w:pPr>
        <w:pStyle w:val="NormalWeb"/>
        <w:numPr>
          <w:ilvl w:val="0"/>
          <w:numId w:val="10"/>
        </w:numPr>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Other Business</w:t>
      </w:r>
      <w:r w:rsidR="00207886">
        <w:rPr>
          <w:rFonts w:ascii="Arial" w:hAnsi="Arial" w:cs="Arial"/>
          <w:sz w:val="22"/>
          <w:szCs w:val="22"/>
          <w:bdr w:val="none" w:sz="0" w:space="0" w:color="auto" w:frame="1"/>
        </w:rPr>
        <w:t xml:space="preserve"> – none.</w:t>
      </w:r>
    </w:p>
    <w:p w:rsidR="00BE41C7" w:rsidRDefault="00207886" w:rsidP="00BE41C7">
      <w:pPr>
        <w:pStyle w:val="NormalWeb"/>
        <w:shd w:val="clear" w:color="auto" w:fill="FFFFFF"/>
        <w:spacing w:before="0" w:beforeAutospacing="0" w:after="0" w:afterAutospacing="0" w:line="480" w:lineRule="auto"/>
        <w:rPr>
          <w:rFonts w:ascii="Arial" w:hAnsi="Arial" w:cs="Arial"/>
          <w:sz w:val="22"/>
          <w:szCs w:val="22"/>
          <w:bdr w:val="none" w:sz="0" w:space="0" w:color="auto" w:frame="1"/>
        </w:rPr>
      </w:pPr>
      <w:r>
        <w:rPr>
          <w:rFonts w:ascii="Arial" w:hAnsi="Arial" w:cs="Arial"/>
          <w:sz w:val="22"/>
          <w:szCs w:val="22"/>
          <w:bdr w:val="none" w:sz="0" w:space="0" w:color="auto" w:frame="1"/>
        </w:rPr>
        <w:t>Meeting was adjourned at 10:47am.</w:t>
      </w:r>
    </w:p>
    <w:p w:rsidR="00FA4251" w:rsidRPr="0063172D" w:rsidRDefault="00FA4251">
      <w:pPr>
        <w:rPr>
          <w:rFonts w:ascii="Arial" w:hAnsi="Arial" w:cs="Arial"/>
        </w:rPr>
      </w:pPr>
    </w:p>
    <w:sectPr w:rsidR="00FA4251" w:rsidRPr="00631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541"/>
    <w:multiLevelType w:val="hybridMultilevel"/>
    <w:tmpl w:val="144625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5E36"/>
    <w:multiLevelType w:val="hybridMultilevel"/>
    <w:tmpl w:val="235CE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76047"/>
    <w:multiLevelType w:val="hybridMultilevel"/>
    <w:tmpl w:val="0F74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C45C2"/>
    <w:multiLevelType w:val="hybridMultilevel"/>
    <w:tmpl w:val="D60E9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292BD3"/>
    <w:multiLevelType w:val="hybridMultilevel"/>
    <w:tmpl w:val="D8A6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E1607"/>
    <w:multiLevelType w:val="hybridMultilevel"/>
    <w:tmpl w:val="9B187D6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EA5085"/>
    <w:multiLevelType w:val="hybridMultilevel"/>
    <w:tmpl w:val="9B186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0F7E9E"/>
    <w:multiLevelType w:val="hybridMultilevel"/>
    <w:tmpl w:val="94920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A329E"/>
    <w:multiLevelType w:val="hybridMultilevel"/>
    <w:tmpl w:val="4BEE5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7F39DA"/>
    <w:multiLevelType w:val="hybridMultilevel"/>
    <w:tmpl w:val="0E7E7A06"/>
    <w:lvl w:ilvl="0" w:tplc="A0AED1F6">
      <w:start w:val="1"/>
      <w:numFmt w:val="decimal"/>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A752E"/>
    <w:multiLevelType w:val="hybridMultilevel"/>
    <w:tmpl w:val="8A30F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0"/>
  </w:num>
  <w:num w:numId="4">
    <w:abstractNumId w:val="6"/>
  </w:num>
  <w:num w:numId="5">
    <w:abstractNumId w:val="4"/>
  </w:num>
  <w:num w:numId="6">
    <w:abstractNumId w:val="2"/>
  </w:num>
  <w:num w:numId="7">
    <w:abstractNumId w:val="8"/>
  </w:num>
  <w:num w:numId="8">
    <w:abstractNumId w:val="7"/>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xNTG3NDcyNDc3MrFU0lEKTi0uzszPAykwrAUA375feCwAAAA="/>
  </w:docVars>
  <w:rsids>
    <w:rsidRoot w:val="00FA4251"/>
    <w:rsid w:val="00205CE1"/>
    <w:rsid w:val="00207886"/>
    <w:rsid w:val="00304A3B"/>
    <w:rsid w:val="005E090B"/>
    <w:rsid w:val="0063172D"/>
    <w:rsid w:val="00A20CF3"/>
    <w:rsid w:val="00A71326"/>
    <w:rsid w:val="00B61C3E"/>
    <w:rsid w:val="00BE41C7"/>
    <w:rsid w:val="00BF34A8"/>
    <w:rsid w:val="00E74759"/>
    <w:rsid w:val="00E85877"/>
    <w:rsid w:val="00EB141B"/>
    <w:rsid w:val="00EC17A2"/>
    <w:rsid w:val="00FA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1024"/>
  <w15:chartTrackingRefBased/>
  <w15:docId w15:val="{D1B49B89-ED49-4999-8853-C3B8C28D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17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17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17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317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17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3172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61C3E"/>
    <w:rPr>
      <w:color w:val="0563C1" w:themeColor="hyperlink"/>
      <w:u w:val="single"/>
    </w:rPr>
  </w:style>
  <w:style w:type="paragraph" w:styleId="Title">
    <w:name w:val="Title"/>
    <w:basedOn w:val="Normal"/>
    <w:next w:val="Normal"/>
    <w:link w:val="TitleChar"/>
    <w:uiPriority w:val="10"/>
    <w:qFormat/>
    <w:rsid w:val="005E09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9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0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 Lani</dc:creator>
  <cp:keywords/>
  <dc:description/>
  <cp:lastModifiedBy>Hinostroza, Jennifer</cp:lastModifiedBy>
  <cp:revision>5</cp:revision>
  <dcterms:created xsi:type="dcterms:W3CDTF">2021-10-22T18:12:00Z</dcterms:created>
  <dcterms:modified xsi:type="dcterms:W3CDTF">2021-10-22T18:33:00Z</dcterms:modified>
</cp:coreProperties>
</file>