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8F12" w14:textId="77777777" w:rsidR="00CE0B22" w:rsidRPr="00A46EA5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A46EA5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CE0B22" w:rsidRPr="00A46EA5" w14:paraId="7E53C3F0" w14:textId="77777777" w:rsidTr="00685A3F">
        <w:trPr>
          <w:trHeight w:hRule="exact" w:val="1326"/>
          <w:jc w:val="center"/>
        </w:trPr>
        <w:tc>
          <w:tcPr>
            <w:tcW w:w="265" w:type="dxa"/>
          </w:tcPr>
          <w:p w14:paraId="6CE048F9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735C6F84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Tania Anders</w:t>
            </w:r>
          </w:p>
          <w:p w14:paraId="3C2F0CEB" w14:textId="77777777" w:rsidR="00CE0B22" w:rsidRPr="000D1D16" w:rsidRDefault="00CE0B22" w:rsidP="00685A3F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260" w:type="dxa"/>
            <w:vAlign w:val="center"/>
          </w:tcPr>
          <w:p w14:paraId="740F77D9" w14:textId="540E2091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E0B22" w:rsidRPr="002839E6" w:rsidRDefault="00CE0B22" w:rsidP="00685A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839E6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07A30A74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14D4A82F" w14:textId="77777777" w:rsidR="00CE0B22" w:rsidRPr="002A3783" w:rsidRDefault="00CE0B22" w:rsidP="00685A3F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2A3783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3D44D4B6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2A3783">
              <w:rPr>
                <w:rFonts w:ascii="Calibri Light" w:hAnsi="Calibri Light" w:cs="Calibri Light"/>
                <w:sz w:val="20"/>
                <w:szCs w:val="20"/>
              </w:rPr>
              <w:t>(FA Part-Time)</w:t>
            </w:r>
          </w:p>
        </w:tc>
        <w:tc>
          <w:tcPr>
            <w:tcW w:w="360" w:type="dxa"/>
            <w:vAlign w:val="center"/>
          </w:tcPr>
          <w:p w14:paraId="14A12874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0599B7EC" w14:textId="77777777" w:rsidR="00CE0B22" w:rsidRPr="009F7100" w:rsidRDefault="00CE0B22" w:rsidP="00685A3F">
            <w:pPr>
              <w:jc w:val="center"/>
              <w:rPr>
                <w:rFonts w:ascii="Calibri Light" w:hAnsi="Calibri Light" w:cs="Calibri Light"/>
                <w:sz w:val="13"/>
                <w:szCs w:val="13"/>
              </w:rPr>
            </w:pPr>
          </w:p>
          <w:p w14:paraId="75317AAD" w14:textId="77777777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Tamra Horton</w:t>
            </w:r>
          </w:p>
          <w:p w14:paraId="063C238E" w14:textId="77777777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  <w:p w14:paraId="4C2CB6DB" w14:textId="77777777" w:rsidR="00CE0B22" w:rsidRPr="000D1D16" w:rsidRDefault="00CE0B22" w:rsidP="00685A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A6FD935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FECA470" w14:textId="77777777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 Rivera</w:t>
            </w:r>
          </w:p>
          <w:p w14:paraId="146D42E5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VP Senate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3EABF560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5F147D4" w14:textId="77777777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Carol Impara</w:t>
            </w:r>
          </w:p>
          <w:p w14:paraId="745D75B1" w14:textId="77777777" w:rsidR="00CE0B22" w:rsidRPr="002839E6" w:rsidRDefault="00CE0B22" w:rsidP="00685A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DL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55" w:type="dxa"/>
            <w:vAlign w:val="center"/>
          </w:tcPr>
          <w:p w14:paraId="4078F3CC" w14:textId="647987F8" w:rsidR="00CE0B22" w:rsidRPr="00A46EA5" w:rsidRDefault="00402476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7B2DB38B" w14:textId="77777777" w:rsidR="00CE0B22" w:rsidRPr="001C19AE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1C19AE">
              <w:rPr>
                <w:rFonts w:ascii="Calibri Light" w:hAnsi="Calibri Light" w:cs="Calibri Light"/>
                <w:color w:val="000000"/>
              </w:rPr>
              <w:t>Rebecca Contreras</w:t>
            </w:r>
          </w:p>
          <w:p w14:paraId="234DE4EB" w14:textId="77777777" w:rsidR="00CE0B22" w:rsidRPr="00E8365B" w:rsidRDefault="00CE0B22" w:rsidP="00685A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gramStart"/>
            <w:r w:rsidRPr="00E8365B">
              <w:rPr>
                <w:rFonts w:ascii="Calibri Light" w:hAnsi="Calibri Light" w:cs="Calibri Light"/>
                <w:sz w:val="20"/>
                <w:szCs w:val="20"/>
              </w:rPr>
              <w:t>student</w:t>
            </w:r>
            <w:proofErr w:type="gramEnd"/>
            <w:r w:rsidRPr="00E8365B">
              <w:rPr>
                <w:rFonts w:ascii="Calibri Light" w:hAnsi="Calibri Light" w:cs="Calibri Light"/>
                <w:sz w:val="20"/>
                <w:szCs w:val="20"/>
              </w:rPr>
              <w:t xml:space="preserve"> AS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CE0B22" w:rsidRPr="002A3783" w14:paraId="2F014C8C" w14:textId="77777777" w:rsidTr="00685A3F">
        <w:trPr>
          <w:trHeight w:hRule="exact" w:val="1018"/>
          <w:jc w:val="center"/>
        </w:trPr>
        <w:tc>
          <w:tcPr>
            <w:tcW w:w="265" w:type="dxa"/>
          </w:tcPr>
          <w:p w14:paraId="6E90D3B5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4516BAF8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Vitullo</w:t>
            </w:r>
          </w:p>
          <w:p w14:paraId="140F8B72" w14:textId="77777777" w:rsidR="00CE0B22" w:rsidRPr="000D1D16" w:rsidRDefault="00CE0B22" w:rsidP="00685A3F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</w:tc>
        <w:tc>
          <w:tcPr>
            <w:tcW w:w="260" w:type="dxa"/>
            <w:vAlign w:val="center"/>
          </w:tcPr>
          <w:p w14:paraId="3365559A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5191CFD5" w14:textId="77777777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 Blacksher</w:t>
            </w:r>
          </w:p>
          <w:p w14:paraId="61DF04E1" w14:textId="77777777" w:rsidR="00CE0B22" w:rsidRPr="00887A64" w:rsidRDefault="00CE0B22" w:rsidP="00685A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43CB1829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616AB05D" w14:textId="77777777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Dalia Chavez</w:t>
            </w:r>
          </w:p>
          <w:p w14:paraId="54FCC6F6" w14:textId="77777777" w:rsidR="00CE0B22" w:rsidRPr="00887A64" w:rsidRDefault="00CE0B22" w:rsidP="00685A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Non-Credit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0069A9C8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70A30C09" w14:textId="77777777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Danny Cantrell</w:t>
            </w:r>
          </w:p>
          <w:p w14:paraId="3A119FD2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512D0864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47A7BAA5" w14:textId="77777777" w:rsidR="00CE0B22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Emily Versace</w:t>
            </w:r>
          </w:p>
          <w:p w14:paraId="08B02F60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6A162AC6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F73D0E8" w14:textId="77777777" w:rsidR="00CE0B22" w:rsidRDefault="00CE0B22" w:rsidP="00685A3F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49225276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887A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AS, </w:t>
            </w:r>
            <w:r w:rsidRPr="00887A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FLAC)</w:t>
            </w:r>
          </w:p>
        </w:tc>
        <w:tc>
          <w:tcPr>
            <w:tcW w:w="355" w:type="dxa"/>
            <w:vAlign w:val="center"/>
          </w:tcPr>
          <w:p w14:paraId="44C24E36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6D3F432F" w14:textId="77777777" w:rsidR="00CE0B22" w:rsidRPr="002A3783" w:rsidRDefault="00CE0B22" w:rsidP="00685A3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46EA5">
              <w:rPr>
                <w:rFonts w:ascii="Calibri Light" w:hAnsi="Calibri Light" w:cs="Calibri Light"/>
                <w:i/>
              </w:rPr>
              <w:t>Elda Blount</w:t>
            </w:r>
            <w:r w:rsidRPr="00D363D7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  <w:tr w:rsidR="00CE0B22" w:rsidRPr="00A46EA5" w14:paraId="0D10CD3A" w14:textId="77777777" w:rsidTr="00685A3F">
        <w:trPr>
          <w:trHeight w:hRule="exact" w:val="1252"/>
          <w:jc w:val="center"/>
        </w:trPr>
        <w:tc>
          <w:tcPr>
            <w:tcW w:w="265" w:type="dxa"/>
          </w:tcPr>
          <w:p w14:paraId="5FE2750B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65" w:type="dxa"/>
            <w:vAlign w:val="center"/>
          </w:tcPr>
          <w:p w14:paraId="0DB10D34" w14:textId="77777777" w:rsidR="00CE0B22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Vacant</w:t>
            </w:r>
          </w:p>
          <w:p w14:paraId="5C542E13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POD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,classified</w:t>
            </w:r>
            <w:proofErr w:type="spellEnd"/>
            <w:proofErr w:type="gramEnd"/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</w:p>
        </w:tc>
        <w:tc>
          <w:tcPr>
            <w:tcW w:w="260" w:type="dxa"/>
            <w:vAlign w:val="center"/>
          </w:tcPr>
          <w:p w14:paraId="247872DC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6096E74B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183402B0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1E57D6A2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2AD1BD46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4B56F7A7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3B3022A0" w14:textId="282F0D27" w:rsidR="00CE0B22" w:rsidRPr="00A46EA5" w:rsidRDefault="001A325D" w:rsidP="00685A3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</w:p>
        </w:tc>
        <w:tc>
          <w:tcPr>
            <w:tcW w:w="1535" w:type="dxa"/>
            <w:vAlign w:val="center"/>
          </w:tcPr>
          <w:p w14:paraId="0F866118" w14:textId="77777777" w:rsidR="001A325D" w:rsidRDefault="001A325D" w:rsidP="001A325D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Roger Willis</w:t>
            </w:r>
          </w:p>
          <w:p w14:paraId="40AD1DA1" w14:textId="31478393" w:rsidR="00CE0B22" w:rsidRPr="00A46EA5" w:rsidRDefault="001A325D" w:rsidP="001A325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</w:rPr>
              <w:t>(Guest)</w:t>
            </w:r>
          </w:p>
        </w:tc>
        <w:tc>
          <w:tcPr>
            <w:tcW w:w="355" w:type="dxa"/>
            <w:vAlign w:val="center"/>
          </w:tcPr>
          <w:p w14:paraId="4C568A98" w14:textId="7DECA6B9" w:rsidR="00CE0B22" w:rsidRPr="00A46EA5" w:rsidRDefault="000364B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25E56F32" w14:textId="77777777" w:rsidR="000364B2" w:rsidRDefault="001A325D" w:rsidP="00685A3F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Katie Datko</w:t>
            </w:r>
          </w:p>
          <w:p w14:paraId="2F0FD2A5" w14:textId="474E76C4" w:rsidR="001A325D" w:rsidRPr="00A46EA5" w:rsidRDefault="001A325D" w:rsidP="00685A3F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(Guest)</w:t>
            </w:r>
          </w:p>
        </w:tc>
      </w:tr>
    </w:tbl>
    <w:p w14:paraId="589DCFE8" w14:textId="77777777" w:rsidR="00CE0B22" w:rsidRPr="00200F2B" w:rsidRDefault="00CE0B22" w:rsidP="00CE0B22">
      <w:pPr>
        <w:rPr>
          <w:rFonts w:ascii="Calibri Light" w:hAnsi="Calibri Light" w:cs="Calibri Light"/>
          <w:bCs/>
          <w:iCs/>
        </w:rPr>
        <w:sectPr w:rsidR="00CE0B22" w:rsidRPr="00200F2B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A46EA5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200F2B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200F2B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A46EA5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5"/>
        <w:gridCol w:w="8100"/>
        <w:gridCol w:w="2340"/>
      </w:tblGrid>
      <w:tr w:rsidR="00CE0B22" w:rsidRPr="00A46EA5" w14:paraId="403ACECE" w14:textId="77777777" w:rsidTr="00685A3F">
        <w:trPr>
          <w:trHeight w:val="416"/>
          <w:jc w:val="center"/>
        </w:trPr>
        <w:tc>
          <w:tcPr>
            <w:tcW w:w="4315" w:type="dxa"/>
            <w:shd w:val="clear" w:color="auto" w:fill="B3B3B3"/>
            <w:vAlign w:val="center"/>
          </w:tcPr>
          <w:p w14:paraId="387AEA6F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8100" w:type="dxa"/>
            <w:shd w:val="clear" w:color="auto" w:fill="B3B3B3"/>
            <w:vAlign w:val="center"/>
          </w:tcPr>
          <w:p w14:paraId="5E8064D6" w14:textId="77777777" w:rsidR="00CE0B22" w:rsidRPr="00A46EA5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A46EA5" w14:paraId="71B54889" w14:textId="77777777" w:rsidTr="00685A3F">
        <w:trPr>
          <w:trHeight w:val="602"/>
          <w:jc w:val="center"/>
        </w:trPr>
        <w:tc>
          <w:tcPr>
            <w:tcW w:w="4315" w:type="dxa"/>
          </w:tcPr>
          <w:p w14:paraId="2B1C9DF6" w14:textId="77777777" w:rsidR="00CE0B22" w:rsidRPr="00235470" w:rsidRDefault="00CE0B22" w:rsidP="00685A3F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E0B22" w:rsidRDefault="00EB20FC" w:rsidP="00EB20FC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</w:rPr>
            </w:pPr>
            <w:r w:rsidRPr="00EB20FC">
              <w:rPr>
                <w:rFonts w:ascii="Calibri Light" w:hAnsi="Calibri Light" w:cs="Calibri Light"/>
                <w:b/>
              </w:rPr>
              <w:t>Approval of Minutes</w:t>
            </w:r>
            <w:r w:rsidRPr="00EB20FC">
              <w:rPr>
                <w:rFonts w:ascii="Calibri Light" w:hAnsi="Calibri Light" w:cs="Calibri Light"/>
              </w:rPr>
              <w:t xml:space="preserve"> </w:t>
            </w:r>
          </w:p>
          <w:p w14:paraId="529A1658" w14:textId="6763C5E2" w:rsidR="00783AA8" w:rsidRPr="00505ED5" w:rsidRDefault="00783AA8" w:rsidP="00EB20FC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b/>
                <w:bCs/>
              </w:rPr>
            </w:pPr>
            <w:r w:rsidRPr="00505ED5">
              <w:rPr>
                <w:rFonts w:ascii="Calibri Light" w:hAnsi="Calibri Light" w:cs="Calibri Light"/>
                <w:b/>
                <w:bCs/>
              </w:rPr>
              <w:t>Guest</w:t>
            </w:r>
            <w:r w:rsidR="006D735B" w:rsidRPr="00505ED5">
              <w:rPr>
                <w:rFonts w:ascii="Calibri Light" w:hAnsi="Calibri Light" w:cs="Calibri Light"/>
                <w:b/>
                <w:bCs/>
              </w:rPr>
              <w:t>: Katie Datko</w:t>
            </w:r>
            <w:r w:rsidR="00A05C63" w:rsidRPr="00505ED5">
              <w:rPr>
                <w:rFonts w:ascii="Calibri Light" w:hAnsi="Calibri Light" w:cs="Calibri Light"/>
                <w:b/>
                <w:bCs/>
              </w:rPr>
              <w:t>, Director, Distance Learning and Instructional Technology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69BD5154" w14:textId="77777777" w:rsidR="00CE0B22" w:rsidRDefault="00516962" w:rsidP="005835B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12/10/22 </w:t>
            </w:r>
            <w:r w:rsidR="008F40A2">
              <w:rPr>
                <w:rFonts w:ascii="Calibri Light" w:hAnsi="Calibri Light" w:cs="Calibri Light"/>
                <w:bCs/>
                <w:iCs/>
              </w:rPr>
              <w:t>meeting minutes approved</w:t>
            </w:r>
          </w:p>
          <w:p w14:paraId="3D6FFC53" w14:textId="77777777" w:rsidR="008F40A2" w:rsidRDefault="008F40A2" w:rsidP="005835B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3/10/22 meeting minutes approved</w:t>
            </w:r>
            <w:r w:rsidR="002C2E2B">
              <w:rPr>
                <w:rFonts w:ascii="Calibri Light" w:hAnsi="Calibri Light" w:cs="Calibri Light"/>
                <w:bCs/>
                <w:iCs/>
              </w:rPr>
              <w:t xml:space="preserve"> with correction on B</w:t>
            </w:r>
            <w:r w:rsidR="00C70C28">
              <w:rPr>
                <w:rFonts w:ascii="Calibri Light" w:hAnsi="Calibri Light" w:cs="Calibri Light"/>
                <w:bCs/>
                <w:iCs/>
              </w:rPr>
              <w:t xml:space="preserve">6 – Report Out </w:t>
            </w:r>
            <w:r w:rsidR="00392329">
              <w:rPr>
                <w:rFonts w:ascii="Calibri Light" w:hAnsi="Calibri Light" w:cs="Calibri Light"/>
                <w:bCs/>
                <w:iCs/>
              </w:rPr>
              <w:t xml:space="preserve">to read in part: </w:t>
            </w:r>
            <w:r w:rsidR="00783AA8" w:rsidRPr="00783AA8">
              <w:rPr>
                <w:rFonts w:ascii="Calibri Light" w:hAnsi="Calibri Light" w:cs="Calibri Light"/>
                <w:i/>
                <w:iCs/>
              </w:rPr>
              <w:t>DL is in the process of automating the SPOT Recertification process</w:t>
            </w:r>
            <w:r w:rsidRPr="00783AA8">
              <w:rPr>
                <w:rFonts w:ascii="Calibri Light" w:hAnsi="Calibri Light" w:cs="Calibri Light"/>
                <w:i/>
                <w:iCs/>
              </w:rPr>
              <w:t xml:space="preserve">. </w:t>
            </w:r>
            <w:r>
              <w:rPr>
                <w:rFonts w:ascii="Calibri Light" w:hAnsi="Calibri Light" w:cs="Calibri Light"/>
                <w:bCs/>
                <w:iCs/>
              </w:rPr>
              <w:t xml:space="preserve">Danny Cantrell </w:t>
            </w:r>
            <w:proofErr w:type="spellStart"/>
            <w:r w:rsidR="002C2E2B">
              <w:rPr>
                <w:rFonts w:ascii="Calibri Light" w:hAnsi="Calibri Light" w:cs="Calibri Light"/>
                <w:bCs/>
                <w:iCs/>
              </w:rPr>
              <w:t>obstained</w:t>
            </w:r>
            <w:proofErr w:type="spellEnd"/>
            <w:r w:rsidR="002C2E2B">
              <w:rPr>
                <w:rFonts w:ascii="Calibri Light" w:hAnsi="Calibri Light" w:cs="Calibri Light"/>
                <w:bCs/>
                <w:iCs/>
              </w:rPr>
              <w:t xml:space="preserve"> vote</w:t>
            </w:r>
            <w:r w:rsidR="00783AA8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0F52D0A8" w14:textId="7C8E20BF" w:rsidR="00A05C63" w:rsidRPr="005835BF" w:rsidRDefault="00CA6577" w:rsidP="005835B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Katie reported out functions in her role </w:t>
            </w:r>
            <w:r w:rsidR="008766DE">
              <w:rPr>
                <w:rFonts w:ascii="Calibri Light" w:hAnsi="Calibri Light" w:cs="Calibri Light"/>
                <w:bCs/>
                <w:iCs/>
              </w:rPr>
              <w:t xml:space="preserve">as </w:t>
            </w:r>
            <w:r w:rsidR="008766DE">
              <w:rPr>
                <w:rFonts w:ascii="Calibri Light" w:hAnsi="Calibri Light" w:cs="Calibri Light"/>
              </w:rPr>
              <w:t xml:space="preserve">Director of Distance Learning and Instructional Technology. Katie is overseeing Faculty Center for Learning </w:t>
            </w:r>
            <w:proofErr w:type="spellStart"/>
            <w:r w:rsidR="008766DE">
              <w:rPr>
                <w:rFonts w:ascii="Calibri Light" w:hAnsi="Calibri Light" w:cs="Calibri Light"/>
              </w:rPr>
              <w:t>Teachnology</w:t>
            </w:r>
            <w:proofErr w:type="spellEnd"/>
            <w:r w:rsidR="008766DE">
              <w:rPr>
                <w:rFonts w:ascii="Calibri Light" w:hAnsi="Calibri Light" w:cs="Calibri Light"/>
              </w:rPr>
              <w:t xml:space="preserve"> (FCLT)</w:t>
            </w:r>
            <w:r w:rsidR="004C37AB">
              <w:rPr>
                <w:rFonts w:ascii="Calibri Light" w:hAnsi="Calibri Light" w:cs="Calibri Light"/>
              </w:rPr>
              <w:t xml:space="preserve"> and is focusing on addressing virtual challenges</w:t>
            </w:r>
            <w:r w:rsidR="00954D8E">
              <w:rPr>
                <w:rFonts w:ascii="Calibri Light" w:hAnsi="Calibri Light" w:cs="Calibri Light"/>
              </w:rPr>
              <w:t xml:space="preserve"> (VLOG, social media presence, and videos)</w:t>
            </w:r>
            <w:r w:rsidR="004C37AB">
              <w:rPr>
                <w:rFonts w:ascii="Calibri Light" w:hAnsi="Calibri Light" w:cs="Calibri Light"/>
              </w:rPr>
              <w:t>, alternative outreach</w:t>
            </w:r>
            <w:r w:rsidR="009D5E8B">
              <w:rPr>
                <w:rFonts w:ascii="Calibri Light" w:hAnsi="Calibri Light" w:cs="Calibri Light"/>
              </w:rPr>
              <w:t xml:space="preserve"> approach for train</w:t>
            </w:r>
            <w:r w:rsidR="006B45D4">
              <w:rPr>
                <w:rFonts w:ascii="Calibri Light" w:hAnsi="Calibri Light" w:cs="Calibri Light"/>
              </w:rPr>
              <w:t>ings</w:t>
            </w:r>
            <w:r w:rsidR="009D5E8B">
              <w:rPr>
                <w:rFonts w:ascii="Calibri Light" w:hAnsi="Calibri Light" w:cs="Calibri Light"/>
              </w:rPr>
              <w:t xml:space="preserve">, </w:t>
            </w:r>
            <w:r w:rsidR="005836AA">
              <w:rPr>
                <w:rFonts w:ascii="Calibri Light" w:hAnsi="Calibri Light" w:cs="Calibri Light"/>
              </w:rPr>
              <w:t xml:space="preserve">working with Distance Learning (DL) team and brainstorming training needs, </w:t>
            </w:r>
            <w:proofErr w:type="gramStart"/>
            <w:r w:rsidR="00954D8E">
              <w:rPr>
                <w:rFonts w:ascii="Calibri Light" w:hAnsi="Calibri Light" w:cs="Calibri Light"/>
              </w:rPr>
              <w:t>Updating</w:t>
            </w:r>
            <w:proofErr w:type="gramEnd"/>
            <w:r w:rsidR="00954D8E">
              <w:rPr>
                <w:rFonts w:ascii="Calibri Light" w:hAnsi="Calibri Light" w:cs="Calibri Light"/>
              </w:rPr>
              <w:t xml:space="preserve"> survey</w:t>
            </w:r>
            <w:r w:rsidR="004F22F7">
              <w:rPr>
                <w:rFonts w:ascii="Calibri Light" w:hAnsi="Calibri Light" w:cs="Calibri Light"/>
              </w:rPr>
              <w:t xml:space="preserve"> to include equity focus, and brainstorming more ways to support faculty.</w:t>
            </w:r>
          </w:p>
        </w:tc>
        <w:tc>
          <w:tcPr>
            <w:tcW w:w="2340" w:type="dxa"/>
          </w:tcPr>
          <w:p w14:paraId="2BFBEBE3" w14:textId="77777777" w:rsidR="00F23B6F" w:rsidRPr="002B1802" w:rsidRDefault="00F23B6F" w:rsidP="00F23B6F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47558DED" w14:textId="08A20735" w:rsidR="00F23B6F" w:rsidRPr="00FC597A" w:rsidRDefault="00F23B6F" w:rsidP="00FC597A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383296A3" w14:textId="77777777" w:rsidR="00F23B6F" w:rsidRPr="002B1802" w:rsidRDefault="00F23B6F" w:rsidP="00F23B6F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07C9C761" w14:textId="468D2440" w:rsidR="00F23B6F" w:rsidRPr="002B1802" w:rsidRDefault="00F23B6F" w:rsidP="00F23B6F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</w:t>
            </w:r>
            <w:r w:rsidR="00FC597A">
              <w:rPr>
                <w:rFonts w:ascii="Calibri Light" w:hAnsi="Calibri Light" w:cs="Calibri Light"/>
                <w:bCs/>
                <w:iCs/>
              </w:rPr>
              <w:t>I</w:t>
            </w:r>
            <w:r w:rsidRPr="002B1802">
              <w:rPr>
                <w:rFonts w:ascii="Calibri Light" w:hAnsi="Calibri Light" w:cs="Calibri Light"/>
                <w:bCs/>
                <w:iCs/>
              </w:rPr>
              <w:t>.</w:t>
            </w:r>
            <w:r w:rsidR="00FC597A">
              <w:rPr>
                <w:rFonts w:ascii="Calibri Light" w:hAnsi="Calibri Light" w:cs="Calibri Light"/>
                <w:bCs/>
                <w:iCs/>
              </w:rPr>
              <w:t>C</w:t>
            </w:r>
            <w:r w:rsidRPr="002B1802">
              <w:rPr>
                <w:rFonts w:ascii="Calibri Light" w:hAnsi="Calibri Light" w:cs="Calibri Light"/>
                <w:bCs/>
                <w:iCs/>
              </w:rPr>
              <w:t>.</w:t>
            </w:r>
            <w:r w:rsidR="00FC597A">
              <w:rPr>
                <w:rFonts w:ascii="Calibri Light" w:hAnsi="Calibri Light" w:cs="Calibri Light"/>
                <w:bCs/>
                <w:iCs/>
              </w:rPr>
              <w:t>1</w:t>
            </w:r>
          </w:p>
          <w:p w14:paraId="771B69C3" w14:textId="77777777" w:rsidR="00CE0B22" w:rsidRDefault="00CE0B22" w:rsidP="00685A3F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A46EA5" w14:paraId="2BA1348A" w14:textId="77777777" w:rsidTr="00685A3F">
        <w:trPr>
          <w:trHeight w:val="575"/>
          <w:jc w:val="center"/>
        </w:trPr>
        <w:tc>
          <w:tcPr>
            <w:tcW w:w="4315" w:type="dxa"/>
          </w:tcPr>
          <w:p w14:paraId="52ACA2C9" w14:textId="00F27848" w:rsidR="00CE0B22" w:rsidRPr="0019597F" w:rsidRDefault="00CE0B22" w:rsidP="0019597F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b/>
              </w:rPr>
            </w:pPr>
            <w:r w:rsidRPr="0019597F">
              <w:rPr>
                <w:rFonts w:ascii="Calibri Light" w:hAnsi="Calibri Light" w:cs="Calibri Light"/>
                <w:b/>
              </w:rPr>
              <w:lastRenderedPageBreak/>
              <w:t>Report Out</w:t>
            </w:r>
          </w:p>
          <w:p w14:paraId="43EDCBF7" w14:textId="77777777" w:rsidR="00CE0B22" w:rsidRPr="00A46EA5" w:rsidRDefault="00CE0B22" w:rsidP="00685A3F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1.  FLAC </w:t>
            </w:r>
          </w:p>
          <w:p w14:paraId="14B69F7F" w14:textId="77777777" w:rsidR="00CE0B22" w:rsidRPr="00A46EA5" w:rsidRDefault="00CE0B22" w:rsidP="00685A3F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2.  FLEX</w:t>
            </w:r>
          </w:p>
          <w:p w14:paraId="3D1179AB" w14:textId="77777777" w:rsidR="00CE0B22" w:rsidRDefault="00CE0B22" w:rsidP="00685A3F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Pr="00A46EA5">
              <w:rPr>
                <w:rFonts w:ascii="Calibri Light" w:hAnsi="Calibri Light" w:cs="Calibri Light"/>
              </w:rPr>
              <w:t>.  GP Cross-Council Committee</w:t>
            </w:r>
          </w:p>
          <w:p w14:paraId="6275673E" w14:textId="77777777" w:rsidR="00CE0B22" w:rsidRDefault="00CE0B22" w:rsidP="00685A3F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 POD</w:t>
            </w:r>
          </w:p>
          <w:p w14:paraId="4D06925C" w14:textId="77777777" w:rsidR="00CE0B22" w:rsidRDefault="00CE0B22" w:rsidP="00685A3F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 Conference &amp; Travel</w:t>
            </w:r>
          </w:p>
          <w:p w14:paraId="1029AF4A" w14:textId="77777777" w:rsidR="00CE0B22" w:rsidRDefault="00CE0B22" w:rsidP="00685A3F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 DL</w:t>
            </w:r>
          </w:p>
          <w:p w14:paraId="2A365186" w14:textId="77777777" w:rsidR="00CE0B22" w:rsidRPr="00A46EA5" w:rsidRDefault="00CE0B22" w:rsidP="00685A3F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7. Non-credit</w:t>
            </w:r>
          </w:p>
        </w:tc>
        <w:tc>
          <w:tcPr>
            <w:tcW w:w="8100" w:type="dxa"/>
            <w:shd w:val="clear" w:color="auto" w:fill="auto"/>
          </w:tcPr>
          <w:p w14:paraId="4E5CFAC4" w14:textId="2D8D2E89" w:rsidR="00815E8E" w:rsidRDefault="00815E8E" w:rsidP="00815E8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1. </w:t>
            </w:r>
            <w:r w:rsidR="00A479B2">
              <w:rPr>
                <w:rFonts w:ascii="Calibri Light" w:hAnsi="Calibri Light" w:cs="Calibri Light"/>
              </w:rPr>
              <w:t>No Report Out</w:t>
            </w:r>
          </w:p>
          <w:p w14:paraId="600D209F" w14:textId="59729007" w:rsidR="00815E8E" w:rsidRDefault="00815E8E" w:rsidP="00815E8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2. </w:t>
            </w:r>
            <w:r w:rsidR="00724FAD">
              <w:rPr>
                <w:rFonts w:ascii="Calibri Light" w:hAnsi="Calibri Light" w:cs="Calibri Light"/>
              </w:rPr>
              <w:t xml:space="preserve">Tania reported out the Flex Day survey </w:t>
            </w:r>
            <w:r w:rsidR="00F00D8C">
              <w:rPr>
                <w:rFonts w:ascii="Calibri Light" w:hAnsi="Calibri Light" w:cs="Calibri Light"/>
              </w:rPr>
              <w:t>has</w:t>
            </w:r>
            <w:r w:rsidR="00724FAD">
              <w:rPr>
                <w:rFonts w:ascii="Calibri Light" w:hAnsi="Calibri Light" w:cs="Calibri Light"/>
              </w:rPr>
              <w:t xml:space="preserve"> 189 responses and </w:t>
            </w:r>
            <w:r w:rsidR="00BB3491">
              <w:rPr>
                <w:rFonts w:ascii="Calibri Light" w:hAnsi="Calibri Light" w:cs="Calibri Light"/>
              </w:rPr>
              <w:t xml:space="preserve">is working on the summary survey report. Kelly </w:t>
            </w:r>
            <w:r w:rsidR="00A811FA">
              <w:rPr>
                <w:rFonts w:ascii="Calibri Light" w:hAnsi="Calibri Light" w:cs="Calibri Light"/>
              </w:rPr>
              <w:t>reported out that campus le</w:t>
            </w:r>
            <w:r w:rsidR="00571876">
              <w:rPr>
                <w:rFonts w:ascii="Calibri Light" w:hAnsi="Calibri Light" w:cs="Calibri Light"/>
              </w:rPr>
              <w:t>a</w:t>
            </w:r>
            <w:r w:rsidR="00A811FA">
              <w:rPr>
                <w:rFonts w:ascii="Calibri Light" w:hAnsi="Calibri Light" w:cs="Calibri Light"/>
              </w:rPr>
              <w:t>dership see</w:t>
            </w:r>
            <w:r w:rsidR="00571876">
              <w:rPr>
                <w:rFonts w:ascii="Calibri Light" w:hAnsi="Calibri Light" w:cs="Calibri Light"/>
              </w:rPr>
              <w:t>s</w:t>
            </w:r>
            <w:r w:rsidR="00A811FA">
              <w:rPr>
                <w:rFonts w:ascii="Calibri Light" w:hAnsi="Calibri Light" w:cs="Calibri Light"/>
              </w:rPr>
              <w:t xml:space="preserve"> the benefit of virtual and </w:t>
            </w:r>
            <w:r w:rsidR="004D7965">
              <w:rPr>
                <w:rFonts w:ascii="Calibri Light" w:hAnsi="Calibri Light" w:cs="Calibri Light"/>
              </w:rPr>
              <w:t>in-person</w:t>
            </w:r>
            <w:r w:rsidR="00A811FA">
              <w:rPr>
                <w:rFonts w:ascii="Calibri Light" w:hAnsi="Calibri Light" w:cs="Calibri Light"/>
              </w:rPr>
              <w:t xml:space="preserve"> offerings</w:t>
            </w:r>
            <w:r w:rsidR="00B35EBC">
              <w:rPr>
                <w:rFonts w:ascii="Calibri Light" w:hAnsi="Calibri Light" w:cs="Calibri Light"/>
              </w:rPr>
              <w:t xml:space="preserve"> and supports the work FPDC and POD </w:t>
            </w:r>
            <w:r w:rsidR="0021506D">
              <w:rPr>
                <w:rFonts w:ascii="Calibri Light" w:hAnsi="Calibri Light" w:cs="Calibri Light"/>
              </w:rPr>
              <w:t>is doing.</w:t>
            </w:r>
          </w:p>
          <w:p w14:paraId="72A9516B" w14:textId="4D0545B2" w:rsidR="00815E8E" w:rsidRDefault="00815E8E" w:rsidP="00815E8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  <w:r w:rsidR="004D7965">
              <w:rPr>
                <w:rFonts w:ascii="Calibri Light" w:hAnsi="Calibri Light" w:cs="Calibri Light"/>
              </w:rPr>
              <w:t xml:space="preserve"> No Report Out</w:t>
            </w:r>
          </w:p>
          <w:p w14:paraId="64A57805" w14:textId="7099BC5E" w:rsidR="00815E8E" w:rsidRDefault="00815E8E" w:rsidP="00815E8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4. </w:t>
            </w:r>
            <w:r w:rsidR="0021506D">
              <w:rPr>
                <w:rFonts w:ascii="Calibri Light" w:hAnsi="Calibri Light" w:cs="Calibri Light"/>
              </w:rPr>
              <w:t xml:space="preserve">Lisa </w:t>
            </w:r>
            <w:proofErr w:type="spellStart"/>
            <w:r w:rsidR="0021506D">
              <w:rPr>
                <w:rFonts w:ascii="Calibri Light" w:hAnsi="Calibri Light" w:cs="Calibri Light"/>
              </w:rPr>
              <w:t>resported</w:t>
            </w:r>
            <w:proofErr w:type="spellEnd"/>
            <w:r w:rsidR="0021506D">
              <w:rPr>
                <w:rFonts w:ascii="Calibri Light" w:hAnsi="Calibri Light" w:cs="Calibri Light"/>
              </w:rPr>
              <w:t xml:space="preserve"> out </w:t>
            </w:r>
            <w:r w:rsidR="0079149E">
              <w:rPr>
                <w:rFonts w:ascii="Calibri Light" w:hAnsi="Calibri Light" w:cs="Calibri Light"/>
              </w:rPr>
              <w:t>that there is no update on POD facilities at this time</w:t>
            </w:r>
            <w:r w:rsidR="00CF74F9">
              <w:rPr>
                <w:rFonts w:ascii="Calibri Light" w:hAnsi="Calibri Light" w:cs="Calibri Light"/>
              </w:rPr>
              <w:t xml:space="preserve">. POD is in the process of closing out budgets for the 2021-22 fiscal year. </w:t>
            </w:r>
            <w:r w:rsidR="0022059C">
              <w:rPr>
                <w:rFonts w:ascii="Calibri Light" w:hAnsi="Calibri Light" w:cs="Calibri Light"/>
              </w:rPr>
              <w:t>Upcoming professional development opportunities</w:t>
            </w:r>
            <w:r w:rsidR="0012215A">
              <w:rPr>
                <w:rFonts w:ascii="Calibri Light" w:hAnsi="Calibri Light" w:cs="Calibri Light"/>
              </w:rPr>
              <w:t xml:space="preserve">: </w:t>
            </w:r>
            <w:r w:rsidR="006E3410" w:rsidRPr="006E3410">
              <w:rPr>
                <w:rFonts w:ascii="Calibri Light" w:hAnsi="Calibri Light" w:cs="Calibri Light"/>
              </w:rPr>
              <w:t xml:space="preserve">Bystander Intervention to Support Asian/Asian-American Communities </w:t>
            </w:r>
            <w:r w:rsidR="006E3410">
              <w:rPr>
                <w:rFonts w:ascii="Calibri Light" w:hAnsi="Calibri Light" w:cs="Calibri Light"/>
              </w:rPr>
              <w:t xml:space="preserve">on 4/7 in a virtual format, </w:t>
            </w:r>
            <w:r w:rsidR="00CF74F9">
              <w:rPr>
                <w:rFonts w:ascii="Calibri Light" w:hAnsi="Calibri Light" w:cs="Calibri Light"/>
              </w:rPr>
              <w:t>Power of Our D</w:t>
            </w:r>
            <w:r w:rsidR="00983736">
              <w:rPr>
                <w:rFonts w:ascii="Calibri Light" w:hAnsi="Calibri Light" w:cs="Calibri Light"/>
              </w:rPr>
              <w:t xml:space="preserve">ata conference will be April </w:t>
            </w:r>
            <w:r w:rsidR="0012215A">
              <w:rPr>
                <w:rFonts w:ascii="Calibri Light" w:hAnsi="Calibri Light" w:cs="Calibri Light"/>
              </w:rPr>
              <w:t xml:space="preserve">8 in a virtual format, </w:t>
            </w:r>
            <w:r w:rsidR="00A41A3B">
              <w:rPr>
                <w:rFonts w:ascii="Calibri Light" w:hAnsi="Calibri Light" w:cs="Calibri Light"/>
              </w:rPr>
              <w:t>and final</w:t>
            </w:r>
            <w:r w:rsidR="0052161E">
              <w:rPr>
                <w:rFonts w:ascii="Calibri Light" w:hAnsi="Calibri Light" w:cs="Calibri Light"/>
              </w:rPr>
              <w:t xml:space="preserve"> cohort orient</w:t>
            </w:r>
            <w:r w:rsidR="00501775">
              <w:rPr>
                <w:rFonts w:ascii="Calibri Light" w:hAnsi="Calibri Light" w:cs="Calibri Light"/>
              </w:rPr>
              <w:t>at</w:t>
            </w:r>
            <w:r w:rsidR="0052161E">
              <w:rPr>
                <w:rFonts w:ascii="Calibri Light" w:hAnsi="Calibri Light" w:cs="Calibri Light"/>
              </w:rPr>
              <w:t xml:space="preserve">ion for </w:t>
            </w:r>
            <w:r w:rsidR="0052161E" w:rsidRPr="0052161E">
              <w:rPr>
                <w:rFonts w:ascii="Calibri Light" w:hAnsi="Calibri Light" w:cs="Calibri Light"/>
              </w:rPr>
              <w:t>Racial Equity and Education Certificate (CORA): Orientation</w:t>
            </w:r>
            <w:r w:rsidR="00501775">
              <w:rPr>
                <w:rFonts w:ascii="Calibri Light" w:hAnsi="Calibri Light" w:cs="Calibri Light"/>
              </w:rPr>
              <w:t xml:space="preserve"> on 4/8 in person and virtual sessions are also available. </w:t>
            </w:r>
          </w:p>
          <w:p w14:paraId="3AFA454A" w14:textId="065B5357" w:rsidR="00815E8E" w:rsidRDefault="00815E8E" w:rsidP="00815E8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5. </w:t>
            </w:r>
            <w:r w:rsidR="001C23F9">
              <w:rPr>
                <w:rFonts w:ascii="Calibri Light" w:hAnsi="Calibri Light" w:cs="Calibri Light"/>
              </w:rPr>
              <w:t>No Report Out</w:t>
            </w:r>
          </w:p>
          <w:p w14:paraId="2E40E9D2" w14:textId="1F00D7EE" w:rsidR="00815E8E" w:rsidRDefault="00815E8E" w:rsidP="00815E8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6. </w:t>
            </w:r>
            <w:r w:rsidR="00151B5F">
              <w:rPr>
                <w:rFonts w:ascii="Calibri Light" w:hAnsi="Calibri Light" w:cs="Calibri Light"/>
              </w:rPr>
              <w:t xml:space="preserve">DL rolling </w:t>
            </w:r>
            <w:r w:rsidR="00D270DF">
              <w:rPr>
                <w:rFonts w:ascii="Calibri Light" w:hAnsi="Calibri Light" w:cs="Calibri Light"/>
              </w:rPr>
              <w:t xml:space="preserve">out SPOT equivalency process </w:t>
            </w:r>
            <w:r w:rsidR="009D6812">
              <w:rPr>
                <w:rFonts w:ascii="Calibri Light" w:hAnsi="Calibri Light" w:cs="Calibri Light"/>
              </w:rPr>
              <w:t>in the u</w:t>
            </w:r>
            <w:r w:rsidR="00392EA1">
              <w:rPr>
                <w:rFonts w:ascii="Calibri Light" w:hAnsi="Calibri Light" w:cs="Calibri Light"/>
              </w:rPr>
              <w:t xml:space="preserve">pcoming weeks. </w:t>
            </w:r>
            <w:r w:rsidR="00174D32" w:rsidRPr="00174D32">
              <w:rPr>
                <w:rFonts w:ascii="Calibri Light" w:hAnsi="Calibri Light" w:cs="Calibri Light"/>
              </w:rPr>
              <w:t xml:space="preserve">The SPOT Equivalency (SPEQ) process allows faculty who have completed online training at approved California community colleges to submit their courses for a quick equivalency review.  Faculty are then approved to teach online at Mt. SAC.  For more information, </w:t>
            </w:r>
            <w:r w:rsidR="00FF68B8">
              <w:rPr>
                <w:rFonts w:ascii="Calibri Light" w:hAnsi="Calibri Light" w:cs="Calibri Light"/>
              </w:rPr>
              <w:t xml:space="preserve">visit </w:t>
            </w:r>
            <w:hyperlink r:id="rId16" w:history="1">
              <w:r w:rsidR="00FF68B8" w:rsidRPr="00FF68B8">
                <w:rPr>
                  <w:rStyle w:val="Hyperlink"/>
                  <w:rFonts w:ascii="Calibri Light" w:hAnsi="Calibri Light" w:cs="Calibri Light"/>
                </w:rPr>
                <w:t>SPOT Equivalency</w:t>
              </w:r>
            </w:hyperlink>
            <w:r w:rsidR="00FF68B8">
              <w:rPr>
                <w:rFonts w:ascii="Calibri Light" w:hAnsi="Calibri Light" w:cs="Calibri Light"/>
              </w:rPr>
              <w:t xml:space="preserve"> (SPEQ) page. </w:t>
            </w:r>
          </w:p>
          <w:p w14:paraId="2F3A6FD6" w14:textId="5C4C3B61" w:rsidR="00CE0B22" w:rsidRPr="00A46EA5" w:rsidRDefault="00815E8E" w:rsidP="00815E8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7. </w:t>
            </w:r>
            <w:r w:rsidR="000676EA">
              <w:rPr>
                <w:rFonts w:ascii="Calibri Light" w:hAnsi="Calibri Light" w:cs="Calibri Light"/>
              </w:rPr>
              <w:t xml:space="preserve">GP </w:t>
            </w:r>
            <w:r w:rsidR="005C78A8">
              <w:rPr>
                <w:rFonts w:ascii="Calibri Light" w:hAnsi="Calibri Light" w:cs="Calibri Light"/>
              </w:rPr>
              <w:t xml:space="preserve">mini grant </w:t>
            </w:r>
            <w:r w:rsidR="00E31ED8">
              <w:rPr>
                <w:rFonts w:ascii="Calibri Light" w:hAnsi="Calibri Light" w:cs="Calibri Light"/>
              </w:rPr>
              <w:t>was used to hire professional experts to</w:t>
            </w:r>
            <w:r w:rsidR="0012385B">
              <w:rPr>
                <w:rFonts w:ascii="Calibri Light" w:hAnsi="Calibri Light" w:cs="Calibri Light"/>
              </w:rPr>
              <w:t xml:space="preserve"> </w:t>
            </w:r>
            <w:r w:rsidR="00EA1E7A" w:rsidRPr="00EA1E7A">
              <w:rPr>
                <w:rFonts w:ascii="Calibri Light" w:hAnsi="Calibri Light" w:cs="Calibri Light"/>
              </w:rPr>
              <w:t>create and enhance Canvas shells for the School of Continuing Education.</w:t>
            </w:r>
          </w:p>
        </w:tc>
        <w:tc>
          <w:tcPr>
            <w:tcW w:w="2340" w:type="dxa"/>
          </w:tcPr>
          <w:p w14:paraId="1991BA3B" w14:textId="77777777" w:rsidR="00C04941" w:rsidRPr="002B1802" w:rsidRDefault="00C04941" w:rsidP="00C04941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47B1CBD0" w14:textId="2121C2EB" w:rsidR="00C04941" w:rsidRPr="00FC597A" w:rsidRDefault="00C04941" w:rsidP="00FC597A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0AE4C72D" w14:textId="6A051D4B" w:rsidR="00C04941" w:rsidRPr="002B1802" w:rsidRDefault="00FC597A" w:rsidP="00C04941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6FE126FA" w14:textId="77777777" w:rsidR="00CE0B22" w:rsidRPr="00A46EA5" w:rsidRDefault="00CE0B22" w:rsidP="00685A3F">
            <w:pPr>
              <w:ind w:left="-380" w:hanging="90"/>
              <w:rPr>
                <w:rFonts w:ascii="Calibri Light" w:hAnsi="Calibri Light" w:cs="Calibri Light"/>
              </w:rPr>
            </w:pPr>
          </w:p>
        </w:tc>
      </w:tr>
      <w:tr w:rsidR="00CE0B22" w:rsidRPr="00A46EA5" w14:paraId="26964DA0" w14:textId="77777777" w:rsidTr="00685A3F">
        <w:trPr>
          <w:trHeight w:val="575"/>
          <w:jc w:val="center"/>
        </w:trPr>
        <w:tc>
          <w:tcPr>
            <w:tcW w:w="4315" w:type="dxa"/>
          </w:tcPr>
          <w:p w14:paraId="62696560" w14:textId="348C42EA" w:rsidR="00CE0B22" w:rsidRPr="00A46EA5" w:rsidRDefault="00D4632E" w:rsidP="0019597F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Action Items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66D61F97" w14:textId="23787CE2" w:rsidR="008C2893" w:rsidRDefault="008C2893" w:rsidP="000B5B21">
            <w:pPr>
              <w:pStyle w:val="ListParagraph"/>
              <w:numPr>
                <w:ilvl w:val="0"/>
                <w:numId w:val="36"/>
              </w:numPr>
              <w:rPr>
                <w:rFonts w:ascii="Calibri Light" w:hAnsi="Calibri Light" w:cs="Calibri Light"/>
              </w:rPr>
            </w:pPr>
            <w:r w:rsidRPr="00990E7F">
              <w:rPr>
                <w:rFonts w:ascii="Calibri Light" w:hAnsi="Calibri Light" w:cs="Calibri Light"/>
              </w:rPr>
              <w:t>Conference and Travel funding recommendations for faculty to PDC</w:t>
            </w:r>
          </w:p>
          <w:p w14:paraId="605BB52E" w14:textId="682A4231" w:rsidR="00990E7F" w:rsidRPr="00990E7F" w:rsidRDefault="00EF1D6D" w:rsidP="000B5B21">
            <w:pPr>
              <w:pStyle w:val="ListParagraph"/>
              <w:numPr>
                <w:ilvl w:val="1"/>
                <w:numId w:val="36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council </w:t>
            </w:r>
            <w:r w:rsidR="006B4E74">
              <w:rPr>
                <w:rFonts w:ascii="Calibri Light" w:hAnsi="Calibri Light" w:cs="Calibri Light"/>
              </w:rPr>
              <w:t xml:space="preserve">agreed to </w:t>
            </w:r>
            <w:r w:rsidR="00D26B9E">
              <w:rPr>
                <w:rFonts w:ascii="Calibri Light" w:hAnsi="Calibri Light" w:cs="Calibri Light"/>
              </w:rPr>
              <w:t>recommend</w:t>
            </w:r>
            <w:r w:rsidR="009A488F">
              <w:rPr>
                <w:rFonts w:ascii="Calibri Light" w:hAnsi="Calibri Light" w:cs="Calibri Light"/>
              </w:rPr>
              <w:t xml:space="preserve"> to PDC to review the option of approving courses, training,</w:t>
            </w:r>
            <w:r w:rsidR="00D26B9E">
              <w:rPr>
                <w:rFonts w:ascii="Calibri Light" w:hAnsi="Calibri Light" w:cs="Calibri Light"/>
              </w:rPr>
              <w:t xml:space="preserve"> a</w:t>
            </w:r>
            <w:r w:rsidR="009A488F">
              <w:rPr>
                <w:rFonts w:ascii="Calibri Light" w:hAnsi="Calibri Light" w:cs="Calibri Light"/>
              </w:rPr>
              <w:t xml:space="preserve">nd workshops </w:t>
            </w:r>
            <w:r w:rsidR="00595111">
              <w:rPr>
                <w:rFonts w:ascii="Calibri Light" w:hAnsi="Calibri Light" w:cs="Calibri Light"/>
              </w:rPr>
              <w:t xml:space="preserve">to be used for conference and travel funding. Tania and Lisa will take </w:t>
            </w:r>
            <w:proofErr w:type="spellStart"/>
            <w:r w:rsidR="00595111">
              <w:rPr>
                <w:rFonts w:ascii="Calibri Light" w:hAnsi="Calibri Light" w:cs="Calibri Light"/>
              </w:rPr>
              <w:t>reccomendation</w:t>
            </w:r>
            <w:proofErr w:type="spellEnd"/>
            <w:r w:rsidR="00595111">
              <w:rPr>
                <w:rFonts w:ascii="Calibri Light" w:hAnsi="Calibri Light" w:cs="Calibri Light"/>
              </w:rPr>
              <w:t xml:space="preserve"> back to PDC meeting </w:t>
            </w:r>
            <w:r w:rsidR="00A325B6">
              <w:rPr>
                <w:rFonts w:ascii="Calibri Light" w:hAnsi="Calibri Light" w:cs="Calibri Light"/>
              </w:rPr>
              <w:t xml:space="preserve">on </w:t>
            </w:r>
            <w:r w:rsidR="00D26B9E">
              <w:rPr>
                <w:rFonts w:ascii="Calibri Light" w:hAnsi="Calibri Light" w:cs="Calibri Light"/>
              </w:rPr>
              <w:t xml:space="preserve">4.7.22. </w:t>
            </w:r>
          </w:p>
          <w:p w14:paraId="3F86D7D8" w14:textId="53B26B3F" w:rsidR="008C2893" w:rsidRDefault="001033EC" w:rsidP="000B5B21">
            <w:pPr>
              <w:pStyle w:val="ListParagraph"/>
              <w:numPr>
                <w:ilvl w:val="0"/>
                <w:numId w:val="36"/>
              </w:numPr>
              <w:rPr>
                <w:rFonts w:ascii="Calibri Light" w:hAnsi="Calibri Light" w:cs="Calibri Light"/>
              </w:rPr>
            </w:pPr>
            <w:hyperlink r:id="rId17" w:history="1">
              <w:r w:rsidR="008C2893" w:rsidRPr="00134148">
                <w:rPr>
                  <w:rFonts w:ascii="Calibri Light" w:hAnsi="Calibri Light" w:cs="Calibri Light"/>
                </w:rPr>
                <w:t>NISOD workshop topic</w:t>
              </w:r>
            </w:hyperlink>
            <w:proofErr w:type="gramStart"/>
            <w:r w:rsidR="008C2893" w:rsidRPr="00134148">
              <w:rPr>
                <w:rFonts w:ascii="Calibri Light" w:hAnsi="Calibri Light" w:cs="Calibri Light"/>
              </w:rPr>
              <w:t>s;  Sessions</w:t>
            </w:r>
            <w:proofErr w:type="gramEnd"/>
            <w:r w:rsidR="008C2893" w:rsidRPr="00990E7F">
              <w:rPr>
                <w:rFonts w:ascii="Calibri Light" w:hAnsi="Calibri Light" w:cs="Calibri Light"/>
              </w:rPr>
              <w:t xml:space="preserve"> for consideration for Fall 2022</w:t>
            </w:r>
          </w:p>
          <w:p w14:paraId="7EC9430C" w14:textId="1E2E6E7E" w:rsidR="00D66C73" w:rsidRPr="00990E7F" w:rsidRDefault="00A325B6" w:rsidP="000B5B21">
            <w:pPr>
              <w:pStyle w:val="ListParagraph"/>
              <w:numPr>
                <w:ilvl w:val="1"/>
                <w:numId w:val="36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Tabled discussion</w:t>
            </w:r>
          </w:p>
          <w:p w14:paraId="33135A34" w14:textId="77777777" w:rsidR="008C2893" w:rsidRDefault="008C2893" w:rsidP="000B5B21">
            <w:pPr>
              <w:pStyle w:val="ListParagraph"/>
              <w:numPr>
                <w:ilvl w:val="0"/>
                <w:numId w:val="36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PGI Recommendations – Please vote via Smartsheet</w:t>
            </w:r>
          </w:p>
          <w:p w14:paraId="2B11C05F" w14:textId="3D0A3FA5" w:rsidR="00CE0B22" w:rsidRDefault="00990EF5" w:rsidP="000B5B21">
            <w:pPr>
              <w:pStyle w:val="ListParagraph"/>
              <w:numPr>
                <w:ilvl w:val="1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The following sessions met quorum and were forwarded to Salary and Le</w:t>
            </w:r>
            <w:r w:rsidR="00F0116C">
              <w:rPr>
                <w:rFonts w:ascii="Calibri Light" w:hAnsi="Calibri Light" w:cs="Calibri Light"/>
                <w:bCs/>
                <w:iCs/>
              </w:rPr>
              <w:t>aves for review</w:t>
            </w:r>
            <w:r w:rsidR="00BA629E">
              <w:rPr>
                <w:rFonts w:ascii="Calibri Light" w:hAnsi="Calibri Light" w:cs="Calibri Light"/>
                <w:bCs/>
                <w:iCs/>
              </w:rPr>
              <w:t xml:space="preserve"> on 3/30/2022</w:t>
            </w:r>
            <w:r w:rsidR="00F0116C">
              <w:rPr>
                <w:rFonts w:ascii="Calibri Light" w:hAnsi="Calibri Light" w:cs="Calibri Light"/>
                <w:bCs/>
                <w:iCs/>
              </w:rPr>
              <w:t xml:space="preserve">: </w:t>
            </w:r>
          </w:p>
          <w:p w14:paraId="01E4ED86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Personal and Interpersonal Effectiveness</w:t>
            </w:r>
          </w:p>
          <w:p w14:paraId="4678E80C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The Power of Our Data</w:t>
            </w:r>
          </w:p>
          <w:p w14:paraId="276B014F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Align Your Online Course with Section D of the CVC Rubric: Laying the Foundation (Online)</w:t>
            </w:r>
          </w:p>
          <w:p w14:paraId="4F1E0239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A is for AMAZING!  Make Your Content Amazing with Section A of the CVC Course Design Rubric</w:t>
            </w:r>
          </w:p>
          <w:p w14:paraId="4D482C55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Aligning Your Online Course with Section D of the CVC Rubric: Laying the Foundation</w:t>
            </w:r>
          </w:p>
          <w:p w14:paraId="0B1200AE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Aligning Your Online Course with Section D of the CVC Rubric: Making Your Content Accessible</w:t>
            </w:r>
          </w:p>
          <w:p w14:paraId="4CB0D9A5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 xml:space="preserve">Inspire Interaction </w:t>
            </w:r>
            <w:proofErr w:type="gramStart"/>
            <w:r w:rsidRPr="00BA629E">
              <w:rPr>
                <w:rFonts w:ascii="Calibri Light" w:hAnsi="Calibri Light" w:cs="Calibri Light"/>
                <w:bCs/>
                <w:iCs/>
              </w:rPr>
              <w:t>With</w:t>
            </w:r>
            <w:proofErr w:type="gramEnd"/>
            <w:r w:rsidRPr="00BA629E">
              <w:rPr>
                <w:rFonts w:ascii="Calibri Light" w:hAnsi="Calibri Light" w:cs="Calibri Light"/>
                <w:bCs/>
                <w:iCs/>
              </w:rPr>
              <w:t xml:space="preserve"> and Among Your Students Using Section B of the CVC Course Design Rubric</w:t>
            </w:r>
          </w:p>
          <w:p w14:paraId="379A5EE4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 xml:space="preserve">Aiming High: Prep Your Courses with </w:t>
            </w:r>
            <w:proofErr w:type="spellStart"/>
            <w:r w:rsidRPr="00BA629E">
              <w:rPr>
                <w:rFonts w:ascii="Calibri Light" w:hAnsi="Calibri Light" w:cs="Calibri Light"/>
                <w:bCs/>
                <w:iCs/>
              </w:rPr>
              <w:t>Cidi</w:t>
            </w:r>
            <w:proofErr w:type="spellEnd"/>
            <w:r w:rsidRPr="00BA629E">
              <w:rPr>
                <w:rFonts w:ascii="Calibri Light" w:hAnsi="Calibri Light" w:cs="Calibri Light"/>
                <w:bCs/>
                <w:iCs/>
              </w:rPr>
              <w:t xml:space="preserve"> Labs</w:t>
            </w:r>
          </w:p>
          <w:p w14:paraId="38372366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 xml:space="preserve">Diving Deeper into </w:t>
            </w:r>
            <w:proofErr w:type="spellStart"/>
            <w:r w:rsidRPr="00BA629E">
              <w:rPr>
                <w:rFonts w:ascii="Calibri Light" w:hAnsi="Calibri Light" w:cs="Calibri Light"/>
                <w:bCs/>
                <w:iCs/>
              </w:rPr>
              <w:t>Cidi</w:t>
            </w:r>
            <w:proofErr w:type="spellEnd"/>
            <w:r w:rsidRPr="00BA629E">
              <w:rPr>
                <w:rFonts w:ascii="Calibri Light" w:hAnsi="Calibri Light" w:cs="Calibri Light"/>
                <w:bCs/>
                <w:iCs/>
              </w:rPr>
              <w:t xml:space="preserve"> Labs</w:t>
            </w:r>
          </w:p>
          <w:p w14:paraId="3655E057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 xml:space="preserve">Getting Started with </w:t>
            </w:r>
            <w:proofErr w:type="spellStart"/>
            <w:r w:rsidRPr="00BA629E">
              <w:rPr>
                <w:rFonts w:ascii="Calibri Light" w:hAnsi="Calibri Light" w:cs="Calibri Light"/>
                <w:bCs/>
                <w:iCs/>
              </w:rPr>
              <w:t>Cidi</w:t>
            </w:r>
            <w:proofErr w:type="spellEnd"/>
            <w:r w:rsidRPr="00BA629E">
              <w:rPr>
                <w:rFonts w:ascii="Calibri Light" w:hAnsi="Calibri Light" w:cs="Calibri Light"/>
                <w:bCs/>
                <w:iCs/>
              </w:rPr>
              <w:t xml:space="preserve"> Labs Design Tools</w:t>
            </w:r>
          </w:p>
          <w:p w14:paraId="178C2CBE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 xml:space="preserve">Meet the </w:t>
            </w:r>
            <w:proofErr w:type="spellStart"/>
            <w:r w:rsidRPr="00BA629E">
              <w:rPr>
                <w:rFonts w:ascii="Calibri Light" w:hAnsi="Calibri Light" w:cs="Calibri Light"/>
                <w:bCs/>
                <w:iCs/>
              </w:rPr>
              <w:t>Cidi</w:t>
            </w:r>
            <w:proofErr w:type="spellEnd"/>
            <w:r w:rsidRPr="00BA629E">
              <w:rPr>
                <w:rFonts w:ascii="Calibri Light" w:hAnsi="Calibri Light" w:cs="Calibri Light"/>
                <w:bCs/>
                <w:iCs/>
              </w:rPr>
              <w:t xml:space="preserve"> Labs Multi-Tool</w:t>
            </w:r>
          </w:p>
          <w:p w14:paraId="779D4545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Ready, Set, Canvas!</w:t>
            </w:r>
          </w:p>
          <w:p w14:paraId="67775682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Bystander Intervention to Support Latinx Communities</w:t>
            </w:r>
          </w:p>
          <w:p w14:paraId="683EAF89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Bystander Intervention to Support the Asian and Asian-American Communities</w:t>
            </w:r>
          </w:p>
          <w:p w14:paraId="47E113B4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Easy &amp; Engaging Videos with Canvas Studio, Part 1</w:t>
            </w:r>
          </w:p>
          <w:p w14:paraId="20BDC0AD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Easy &amp; Engaging Videos with Canvas Studio, Part 2</w:t>
            </w:r>
          </w:p>
          <w:p w14:paraId="2A956FFC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Natural Sciences Division Community of Practice: Six Weeks to STEM Success (Session 1)</w:t>
            </w:r>
          </w:p>
          <w:p w14:paraId="41F5E6CC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Natural Sciences Division Community of Practice: Six Weeks to STEM Success (Session 2)</w:t>
            </w:r>
          </w:p>
          <w:p w14:paraId="11A3E832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lastRenderedPageBreak/>
              <w:t>Create Meaningful Assessments with Section C of the CVC Course Design Rubric</w:t>
            </w:r>
          </w:p>
          <w:p w14:paraId="580F6F99" w14:textId="77777777" w:rsidR="00BA629E" w:rsidRPr="00BA629E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ELCW Community of Practice (Spring 2022)</w:t>
            </w:r>
          </w:p>
          <w:p w14:paraId="591ACE3A" w14:textId="77777777" w:rsidR="00F0116C" w:rsidRDefault="00BA629E" w:rsidP="000B5B21">
            <w:pPr>
              <w:pStyle w:val="ListParagraph"/>
              <w:numPr>
                <w:ilvl w:val="2"/>
                <w:numId w:val="3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BA629E">
              <w:rPr>
                <w:rFonts w:ascii="Calibri Light" w:hAnsi="Calibri Light" w:cs="Calibri Light"/>
                <w:bCs/>
                <w:iCs/>
              </w:rPr>
              <w:t>The Power of Our Data (Spring 2022)</w:t>
            </w:r>
          </w:p>
          <w:p w14:paraId="28E1F434" w14:textId="77777777" w:rsidR="000B5B21" w:rsidRPr="000B5B21" w:rsidRDefault="00062DDD" w:rsidP="00062DDD">
            <w:pPr>
              <w:jc w:val="both"/>
              <w:rPr>
                <w:rFonts w:ascii="Calibri Light" w:hAnsi="Calibri Light" w:cs="Calibri Light"/>
                <w:b/>
                <w:iCs/>
              </w:rPr>
            </w:pPr>
            <w:r w:rsidRPr="000B5B21">
              <w:rPr>
                <w:rFonts w:ascii="Calibri Light" w:hAnsi="Calibri Light" w:cs="Calibri Light"/>
                <w:b/>
                <w:iCs/>
              </w:rPr>
              <w:t xml:space="preserve">Approved </w:t>
            </w:r>
            <w:r w:rsidR="000B5B21" w:rsidRPr="000B5B21">
              <w:rPr>
                <w:rFonts w:ascii="Calibri Light" w:hAnsi="Calibri Light" w:cs="Calibri Light"/>
                <w:b/>
                <w:iCs/>
              </w:rPr>
              <w:t>PGI Recommendations by Salary and Leaves</w:t>
            </w:r>
          </w:p>
          <w:p w14:paraId="7A997C00" w14:textId="6490F9B8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Clean Up Your Canvas Courses with </w:t>
            </w:r>
            <w:proofErr w:type="spellStart"/>
            <w:r>
              <w:rPr>
                <w:rFonts w:ascii="Calibri Light" w:hAnsi="Calibri Light" w:cs="Calibri Light"/>
              </w:rPr>
              <w:t>TidyUP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</w:p>
          <w:p w14:paraId="6D370083" w14:textId="069F2E3F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Culturally Responsive Teaching - ELCW Community of Practice </w:t>
            </w:r>
          </w:p>
          <w:p w14:paraId="721B8CCF" w14:textId="32980B45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DEISA 1 for Teaching: Diversity, Equity, Inclusion, Social Justice, and Anti-Racism </w:t>
            </w:r>
          </w:p>
          <w:p w14:paraId="25F5DEB5" w14:textId="3E03CB38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Easy and Engaging Videos with Canvas Studio </w:t>
            </w:r>
          </w:p>
          <w:p w14:paraId="3F833D34" w14:textId="099F4417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Honorlock</w:t>
            </w:r>
            <w:proofErr w:type="spellEnd"/>
            <w:r>
              <w:rPr>
                <w:rFonts w:ascii="Calibri Light" w:hAnsi="Calibri Light" w:cs="Calibri Light"/>
              </w:rPr>
              <w:t xml:space="preserve"> Online Exam Proctoring in Canvas </w:t>
            </w:r>
          </w:p>
          <w:p w14:paraId="28CFCBB5" w14:textId="36202103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How to Complete Outcomes in Improve (formerly known as </w:t>
            </w:r>
            <w:proofErr w:type="spellStart"/>
            <w:r>
              <w:rPr>
                <w:rFonts w:ascii="Calibri Light" w:hAnsi="Calibri Light" w:cs="Calibri Light"/>
              </w:rPr>
              <w:t>TracDat</w:t>
            </w:r>
            <w:proofErr w:type="spellEnd"/>
            <w:r>
              <w:rPr>
                <w:rFonts w:ascii="Calibri Light" w:hAnsi="Calibri Light" w:cs="Calibri Light"/>
              </w:rPr>
              <w:t xml:space="preserve">) </w:t>
            </w:r>
          </w:p>
          <w:p w14:paraId="46C6B419" w14:textId="21A4460D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Introduction to </w:t>
            </w:r>
            <w:proofErr w:type="spellStart"/>
            <w:r>
              <w:rPr>
                <w:rFonts w:ascii="Calibri Light" w:hAnsi="Calibri Light" w:cs="Calibri Light"/>
              </w:rPr>
              <w:t>PlayPosit</w:t>
            </w:r>
            <w:proofErr w:type="spellEnd"/>
            <w:r>
              <w:rPr>
                <w:rFonts w:ascii="Calibri Light" w:hAnsi="Calibri Light" w:cs="Calibri Light"/>
              </w:rPr>
              <w:t xml:space="preserve">: Adding Engagement to Your Videos </w:t>
            </w:r>
          </w:p>
          <w:p w14:paraId="4FF7F8A6" w14:textId="46C8D51B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Natural Sciences Community of Practice: Technology Edition </w:t>
            </w:r>
            <w:r>
              <w:rPr>
                <w:rFonts w:ascii="Calibri Light" w:hAnsi="Calibri Light" w:cs="Calibri Light"/>
                <w:color w:val="FF0000"/>
              </w:rPr>
              <w:t>NSD faculty only</w:t>
            </w:r>
          </w:p>
          <w:p w14:paraId="770AE2C6" w14:textId="65213A5C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Natural Sciences Division Community of Practice </w:t>
            </w:r>
            <w:r>
              <w:rPr>
                <w:rFonts w:ascii="Calibri Light" w:hAnsi="Calibri Light" w:cs="Calibri Light"/>
                <w:color w:val="FF0000"/>
              </w:rPr>
              <w:t>for NSD faculty only</w:t>
            </w:r>
          </w:p>
          <w:p w14:paraId="6A3CCB69" w14:textId="4A34C2C7" w:rsidR="000B5B21" w:rsidRDefault="000B5B21" w:rsidP="000B5B21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Transfer Symposium: Championing Transfer Success for Mt. SAC Students </w:t>
            </w:r>
          </w:p>
          <w:p w14:paraId="51F7AB31" w14:textId="01242921" w:rsidR="00997A26" w:rsidRPr="000B5B21" w:rsidRDefault="00997A26" w:rsidP="00997A26">
            <w:pPr>
              <w:jc w:val="both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iCs/>
              </w:rPr>
              <w:t xml:space="preserve">Denied </w:t>
            </w:r>
            <w:r w:rsidRPr="000B5B21">
              <w:rPr>
                <w:rFonts w:ascii="Calibri Light" w:hAnsi="Calibri Light" w:cs="Calibri Light"/>
                <w:b/>
                <w:iCs/>
              </w:rPr>
              <w:t>PGI Recommendations by Salary and Leaves</w:t>
            </w:r>
          </w:p>
          <w:p w14:paraId="56EFF610" w14:textId="75975874" w:rsidR="00997A26" w:rsidRPr="006E40A0" w:rsidRDefault="00997A26" w:rsidP="00997A26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Calibri Light" w:hAnsi="Calibri Light" w:cs="Calibri Light"/>
              </w:rPr>
            </w:pPr>
            <w:r w:rsidRPr="006E40A0">
              <w:rPr>
                <w:rFonts w:ascii="Calibri Light" w:hAnsi="Calibri Light" w:cs="Calibri Light"/>
              </w:rPr>
              <w:t xml:space="preserve">Student Conduct Board Hearing Training </w:t>
            </w:r>
          </w:p>
          <w:p w14:paraId="00630C84" w14:textId="55DE7AFE" w:rsidR="00062DDD" w:rsidRPr="000B5B21" w:rsidRDefault="00062DDD" w:rsidP="000B5B21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340" w:type="dxa"/>
          </w:tcPr>
          <w:p w14:paraId="166DBEE2" w14:textId="77777777" w:rsidR="00BA6D90" w:rsidRPr="002B1802" w:rsidRDefault="00BA6D90" w:rsidP="00BA6D90">
            <w:pPr>
              <w:pStyle w:val="ListParagraph"/>
              <w:numPr>
                <w:ilvl w:val="0"/>
                <w:numId w:val="3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lastRenderedPageBreak/>
              <w:t xml:space="preserve">II.A.2 </w:t>
            </w:r>
          </w:p>
          <w:p w14:paraId="0B40AD29" w14:textId="77777777" w:rsidR="00BA6D90" w:rsidRPr="00FC597A" w:rsidRDefault="00BA6D90" w:rsidP="00BA6D90">
            <w:pPr>
              <w:pStyle w:val="ListParagraph"/>
              <w:numPr>
                <w:ilvl w:val="0"/>
                <w:numId w:val="3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4B3FB531" w14:textId="77777777" w:rsidR="00BA6D90" w:rsidRPr="002B1802" w:rsidRDefault="00BA6D90" w:rsidP="00BA6D90">
            <w:pPr>
              <w:pStyle w:val="ListParagraph"/>
              <w:numPr>
                <w:ilvl w:val="0"/>
                <w:numId w:val="3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72E3C1FF" w14:textId="6C15E404" w:rsidR="00CE0B22" w:rsidRDefault="00CE0B22" w:rsidP="00685A3F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A46EA5" w14:paraId="38F334B7" w14:textId="77777777" w:rsidTr="00685A3F">
        <w:trPr>
          <w:trHeight w:val="278"/>
          <w:jc w:val="center"/>
        </w:trPr>
        <w:tc>
          <w:tcPr>
            <w:tcW w:w="4315" w:type="dxa"/>
          </w:tcPr>
          <w:p w14:paraId="6F2CA9E5" w14:textId="4CB7C714" w:rsidR="00CE0B22" w:rsidRPr="008C2893" w:rsidRDefault="00B31251" w:rsidP="008C2893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 xml:space="preserve">D. </w:t>
            </w:r>
            <w:r w:rsidR="008C2893">
              <w:rPr>
                <w:rFonts w:ascii="Calibri Light" w:hAnsi="Calibri Light" w:cs="Calibri Light"/>
                <w:b/>
              </w:rPr>
              <w:t>Discussion Items</w:t>
            </w:r>
          </w:p>
          <w:p w14:paraId="1F7EADEE" w14:textId="77777777" w:rsidR="00CE0B22" w:rsidRPr="00A704BD" w:rsidRDefault="00CE0B22" w:rsidP="00685A3F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8100" w:type="dxa"/>
            <w:shd w:val="clear" w:color="auto" w:fill="auto"/>
          </w:tcPr>
          <w:p w14:paraId="69B24735" w14:textId="739115AC" w:rsidR="00B31251" w:rsidRDefault="00B31251" w:rsidP="00B31251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Change </w:t>
            </w:r>
            <w:proofErr w:type="gramStart"/>
            <w:r>
              <w:rPr>
                <w:rFonts w:ascii="Calibri Light" w:hAnsi="Calibri Light" w:cs="Calibri Light"/>
                <w:color w:val="000000" w:themeColor="text1"/>
              </w:rPr>
              <w:t>report</w:t>
            </w:r>
            <w:proofErr w:type="gramEnd"/>
            <w:r>
              <w:rPr>
                <w:rFonts w:ascii="Calibri Light" w:hAnsi="Calibri Light" w:cs="Calibri Light"/>
                <w:color w:val="000000" w:themeColor="text1"/>
              </w:rPr>
              <w:t xml:space="preserve"> out structure from every meeting to monthly</w:t>
            </w:r>
          </w:p>
          <w:p w14:paraId="6207D1F6" w14:textId="4966D038" w:rsidR="00651473" w:rsidRDefault="00113718" w:rsidP="006626FD">
            <w:pPr>
              <w:pStyle w:val="ListParagraph"/>
              <w:numPr>
                <w:ilvl w:val="1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council voted and approved a new reporting structure. </w:t>
            </w:r>
            <w:r w:rsidR="006626FD">
              <w:rPr>
                <w:rFonts w:ascii="Calibri Light" w:hAnsi="Calibri Light" w:cs="Calibri Light"/>
                <w:color w:val="000000" w:themeColor="text1"/>
              </w:rPr>
              <w:t xml:space="preserve">Starting </w:t>
            </w:r>
            <w:r w:rsidR="00AD066F">
              <w:rPr>
                <w:rFonts w:ascii="Calibri Light" w:hAnsi="Calibri Light" w:cs="Calibri Light"/>
                <w:color w:val="000000" w:themeColor="text1"/>
              </w:rPr>
              <w:t>council meeting 4/14/22</w:t>
            </w:r>
            <w:r w:rsidR="008E0343">
              <w:rPr>
                <w:rFonts w:ascii="Calibri Light" w:hAnsi="Calibri Light" w:cs="Calibri Light"/>
                <w:color w:val="000000" w:themeColor="text1"/>
              </w:rPr>
              <w:t xml:space="preserve">, report out structure will be as follows: </w:t>
            </w:r>
          </w:p>
          <w:p w14:paraId="1FF95050" w14:textId="02CF3608" w:rsidR="006626FD" w:rsidRDefault="008E0343" w:rsidP="00651473">
            <w:pPr>
              <w:pStyle w:val="ListParagraph"/>
              <w:numPr>
                <w:ilvl w:val="2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Group 1 (POD, C&amp;T, and FLEX</w:t>
            </w:r>
            <w:r w:rsidR="00113718">
              <w:rPr>
                <w:rFonts w:ascii="Calibri Light" w:hAnsi="Calibri Light" w:cs="Calibri Light"/>
                <w:color w:val="000000" w:themeColor="text1"/>
              </w:rPr>
              <w:t>)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will report out on the f</w:t>
            </w:r>
            <w:r w:rsidR="00651473">
              <w:rPr>
                <w:rFonts w:ascii="Calibri Light" w:hAnsi="Calibri Light" w:cs="Calibri Light"/>
                <w:color w:val="000000" w:themeColor="text1"/>
              </w:rPr>
              <w:t>i</w:t>
            </w:r>
            <w:r>
              <w:rPr>
                <w:rFonts w:ascii="Calibri Light" w:hAnsi="Calibri Light" w:cs="Calibri Light"/>
                <w:color w:val="000000" w:themeColor="text1"/>
              </w:rPr>
              <w:t>rst meeting of the month.</w:t>
            </w:r>
          </w:p>
          <w:p w14:paraId="3A8C0B7A" w14:textId="4A56E655" w:rsidR="008E0343" w:rsidRDefault="00651473" w:rsidP="00651473">
            <w:pPr>
              <w:pStyle w:val="ListParagraph"/>
              <w:numPr>
                <w:ilvl w:val="2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Group 2 (GP, FLAC, DL, and Non-Credit</w:t>
            </w:r>
            <w:r w:rsidR="00113718">
              <w:rPr>
                <w:rFonts w:ascii="Calibri Light" w:hAnsi="Calibri Light" w:cs="Calibri Light"/>
                <w:color w:val="000000" w:themeColor="text1"/>
              </w:rPr>
              <w:t>)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will report out on the second meeting of the month. </w:t>
            </w:r>
          </w:p>
          <w:p w14:paraId="7762A4C7" w14:textId="77777777" w:rsidR="00B31251" w:rsidRDefault="00B31251" w:rsidP="00B31251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FPDC Coordinator Liaison to S&amp;L </w:t>
            </w:r>
          </w:p>
          <w:p w14:paraId="1E584F0C" w14:textId="77777777" w:rsidR="00B31251" w:rsidRDefault="00B31251" w:rsidP="00B31251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>Add completed items to End of Year Goals &amp; Progress report</w:t>
            </w:r>
          </w:p>
          <w:p w14:paraId="3CDD3070" w14:textId="77777777" w:rsidR="00B31251" w:rsidRDefault="00B31251" w:rsidP="00B31251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CF741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</w:rPr>
              <w:t>Start adding items to 2022/23 Goals &amp; Progress report</w:t>
            </w:r>
          </w:p>
          <w:p w14:paraId="0C98118E" w14:textId="2FBEA9EB" w:rsidR="00B31251" w:rsidRDefault="00B31251" w:rsidP="00B31251">
            <w:pPr>
              <w:pStyle w:val="ListParagraph"/>
              <w:numPr>
                <w:ilvl w:val="1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Data-informed PD offerings</w:t>
            </w:r>
          </w:p>
          <w:p w14:paraId="40E63865" w14:textId="4089710A" w:rsidR="00B31251" w:rsidRDefault="00B31251" w:rsidP="00B31251">
            <w:pPr>
              <w:pStyle w:val="ListParagraph"/>
              <w:numPr>
                <w:ilvl w:val="1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PD related to Accreditation</w:t>
            </w:r>
          </w:p>
          <w:p w14:paraId="5B0E634A" w14:textId="73C27036" w:rsidR="00B31251" w:rsidRDefault="00B31251" w:rsidP="00B31251">
            <w:pPr>
              <w:pStyle w:val="ListParagraph"/>
              <w:numPr>
                <w:ilvl w:val="1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PD related to Strategic Planning</w:t>
            </w:r>
          </w:p>
          <w:p w14:paraId="5203FD9A" w14:textId="0557B0D2" w:rsidR="00B31251" w:rsidRDefault="00B31251" w:rsidP="00B31251">
            <w:pPr>
              <w:pStyle w:val="ListParagraph"/>
              <w:numPr>
                <w:ilvl w:val="1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PD related to PIE</w:t>
            </w:r>
          </w:p>
          <w:p w14:paraId="7E24D01D" w14:textId="10271CAB" w:rsidR="00B31251" w:rsidRDefault="00B31251" w:rsidP="00B31251">
            <w:pPr>
              <w:pStyle w:val="ListParagraph"/>
              <w:numPr>
                <w:ilvl w:val="1"/>
                <w:numId w:val="26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Faculty Retreat</w:t>
            </w:r>
          </w:p>
          <w:p w14:paraId="6C2ABEFB" w14:textId="6550DA33" w:rsidR="00CE0B22" w:rsidRPr="007D5B3B" w:rsidRDefault="00B31251" w:rsidP="00B31251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FLEX Days at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</w:rPr>
              <w:t>Mt.SAC</w:t>
            </w:r>
            <w:proofErr w:type="spellEnd"/>
            <w:r>
              <w:rPr>
                <w:rFonts w:ascii="Calibri Light" w:hAnsi="Calibri Light" w:cs="Calibri Light"/>
                <w:color w:val="000000" w:themeColor="text1"/>
              </w:rPr>
              <w:t xml:space="preserve"> – FPDC perspective on number of days, marketing and branding, FA collaboration, etc.</w:t>
            </w:r>
          </w:p>
        </w:tc>
        <w:tc>
          <w:tcPr>
            <w:tcW w:w="2340" w:type="dxa"/>
          </w:tcPr>
          <w:p w14:paraId="65E66797" w14:textId="77777777" w:rsidR="00FC597A" w:rsidRPr="002B1802" w:rsidRDefault="00FC597A" w:rsidP="00FC597A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lastRenderedPageBreak/>
              <w:t xml:space="preserve">II.A.2 </w:t>
            </w:r>
          </w:p>
          <w:p w14:paraId="5320F115" w14:textId="77777777" w:rsidR="00FC597A" w:rsidRPr="002B1802" w:rsidRDefault="00FC597A" w:rsidP="00FC597A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484A66E6" w14:textId="51173E15" w:rsidR="00FC597A" w:rsidRDefault="00756F01" w:rsidP="00756F01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03B57F67" w14:textId="173DEAD9" w:rsidR="000A3D8F" w:rsidRPr="00756F01" w:rsidRDefault="000A3D8F" w:rsidP="00756F01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EED8424" w14:textId="77777777" w:rsidR="00CE0B22" w:rsidRPr="00FC597A" w:rsidRDefault="00CE0B22" w:rsidP="00FC597A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CE0B22" w:rsidRPr="00A46EA5" w14:paraId="54BFEDC3" w14:textId="77777777" w:rsidTr="00685A3F">
        <w:trPr>
          <w:trHeight w:val="1187"/>
          <w:jc w:val="center"/>
        </w:trPr>
        <w:tc>
          <w:tcPr>
            <w:tcW w:w="4315" w:type="dxa"/>
          </w:tcPr>
          <w:p w14:paraId="137BDA2E" w14:textId="59AB22BE" w:rsidR="00CE0B22" w:rsidRPr="003F51F0" w:rsidRDefault="00CE0B22" w:rsidP="00B31251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3F51F0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8100" w:type="dxa"/>
            <w:shd w:val="clear" w:color="auto" w:fill="auto"/>
          </w:tcPr>
          <w:p w14:paraId="055A2D74" w14:textId="77777777" w:rsidR="004971D3" w:rsidRPr="003F51F0" w:rsidRDefault="004971D3" w:rsidP="00B31251">
            <w:pPr>
              <w:pStyle w:val="NormalWeb"/>
              <w:spacing w:before="0" w:beforeAutospacing="0" w:after="0" w:afterAutospacing="0"/>
              <w:ind w:left="360"/>
              <w:rPr>
                <w:rFonts w:ascii="Calibri Light" w:hAnsi="Calibri Light" w:cs="Calibri Light"/>
                <w:b/>
                <w:bCs/>
              </w:rPr>
            </w:pPr>
            <w:r w:rsidRPr="003F51F0">
              <w:rPr>
                <w:rFonts w:ascii="Calibri Light" w:hAnsi="Calibri Light" w:cs="Calibri Light"/>
                <w:b/>
                <w:bCs/>
              </w:rPr>
              <w:t>Flex Days at Mt. SAC</w:t>
            </w:r>
          </w:p>
          <w:p w14:paraId="2141E718" w14:textId="4C9DFF53" w:rsidR="007010A7" w:rsidRPr="003F51F0" w:rsidRDefault="003F51F0" w:rsidP="00B31251">
            <w:pPr>
              <w:pStyle w:val="NormalWeb"/>
              <w:spacing w:before="0" w:beforeAutospacing="0" w:after="0" w:afterAutospacing="0"/>
              <w:ind w:left="360"/>
              <w:rPr>
                <w:rFonts w:ascii="Calibri Light" w:hAnsi="Calibri Light" w:cs="Calibri Light"/>
              </w:rPr>
            </w:pPr>
            <w:r w:rsidRPr="003F51F0">
              <w:rPr>
                <w:rFonts w:ascii="Calibri Light" w:hAnsi="Calibri Light" w:cs="Calibri Light"/>
              </w:rPr>
              <w:t>Tamra reported out that the Mt. SAC Flexible calendar is currently being reviewed by the FA. She will provide more details in upcoming meetings.</w:t>
            </w:r>
          </w:p>
          <w:p w14:paraId="3DAD1132" w14:textId="58F769DB" w:rsidR="007010A7" w:rsidRPr="003F51F0" w:rsidRDefault="007010A7" w:rsidP="00B31251">
            <w:pPr>
              <w:pStyle w:val="NormalWeb"/>
              <w:spacing w:before="0" w:beforeAutospacing="0" w:after="0" w:afterAutospacing="0"/>
              <w:ind w:left="360"/>
              <w:rPr>
                <w:rFonts w:ascii="Calibri Light" w:hAnsi="Calibri Light" w:cs="Calibri Light"/>
              </w:rPr>
            </w:pPr>
          </w:p>
        </w:tc>
        <w:tc>
          <w:tcPr>
            <w:tcW w:w="2340" w:type="dxa"/>
          </w:tcPr>
          <w:p w14:paraId="064DE097" w14:textId="77777777" w:rsidR="00BA6D90" w:rsidRPr="002B1802" w:rsidRDefault="00BA6D90" w:rsidP="00BA6D90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74ADACB0" w14:textId="77777777" w:rsidR="00BA6D90" w:rsidRPr="00FC597A" w:rsidRDefault="00BA6D90" w:rsidP="00BA6D90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45C6BFBE" w14:textId="77777777" w:rsidR="00BA6D90" w:rsidRPr="002B1802" w:rsidRDefault="00BA6D90" w:rsidP="00BA6D90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33796FB9" w14:textId="77777777" w:rsidR="00CE0B22" w:rsidRPr="00CF7416" w:rsidRDefault="00CE0B22" w:rsidP="00FC597A">
            <w:pPr>
              <w:pStyle w:val="NormalWeb"/>
              <w:spacing w:before="0" w:beforeAutospacing="0" w:after="0" w:afterAutospacing="0"/>
              <w:ind w:left="720"/>
              <w:rPr>
                <w:rFonts w:ascii="Calibri Light" w:hAnsi="Calibri Light" w:cs="Calibri Light"/>
              </w:rPr>
            </w:pPr>
          </w:p>
        </w:tc>
      </w:tr>
    </w:tbl>
    <w:p w14:paraId="62113EB5" w14:textId="099D803F" w:rsidR="00CE0B22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A46EA5">
        <w:rPr>
          <w:rFonts w:ascii="Calibri Light" w:hAnsi="Calibri Light" w:cs="Calibri Light"/>
          <w:b/>
          <w:bCs/>
          <w:iCs/>
        </w:rPr>
        <w:t>Next meeting</w:t>
      </w:r>
      <w:r w:rsidRPr="00B362D8">
        <w:rPr>
          <w:rFonts w:ascii="Calibri Light" w:hAnsi="Calibri Light" w:cs="Calibri Light"/>
          <w:b/>
          <w:bCs/>
          <w:iCs/>
        </w:rPr>
        <w:t xml:space="preserve">: </w:t>
      </w:r>
      <w:r w:rsidR="00B31251">
        <w:rPr>
          <w:rFonts w:ascii="Calibri Light" w:hAnsi="Calibri Light" w:cs="Calibri Light"/>
          <w:b/>
          <w:bCs/>
          <w:iCs/>
        </w:rPr>
        <w:t>April 14, 2022</w:t>
      </w:r>
    </w:p>
    <w:p w14:paraId="4A9FA309" w14:textId="77777777" w:rsidR="00CE0B22" w:rsidRPr="008F3928" w:rsidRDefault="00CE0B22" w:rsidP="00CE0B22">
      <w:pPr>
        <w:rPr>
          <w:rStyle w:val="Hyperlink"/>
          <w:rFonts w:asciiTheme="minorHAnsi" w:hAnsiTheme="minorHAnsi"/>
          <w:color w:val="000000" w:themeColor="text1"/>
          <w:u w:val="none"/>
        </w:rPr>
      </w:pPr>
      <w:r w:rsidRPr="008F3928">
        <w:rPr>
          <w:rFonts w:asciiTheme="minorHAnsi" w:hAnsiTheme="minorHAnsi"/>
          <w:color w:val="000000" w:themeColor="text1"/>
        </w:rPr>
        <w:t xml:space="preserve">Updated FPDC webpage: </w:t>
      </w:r>
      <w:hyperlink r:id="rId18" w:history="1">
        <w:r w:rsidRPr="008F3928">
          <w:rPr>
            <w:rStyle w:val="Hyperlink"/>
            <w:rFonts w:asciiTheme="minorHAnsi" w:hAnsiTheme="minorHAnsi"/>
          </w:rPr>
          <w:t>https://www.mtsac.edu/governance/committees/fpdc/</w:t>
        </w:r>
      </w:hyperlink>
    </w:p>
    <w:p w14:paraId="31C482E3" w14:textId="77777777" w:rsidR="00CE0B22" w:rsidRPr="00A46EA5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ADE0280" w14:textId="77777777" w:rsidR="00CE0B22" w:rsidRDefault="00CE0B22" w:rsidP="00CE0B22"/>
    <w:p w14:paraId="1212BFA5" w14:textId="77777777" w:rsidR="00CE0B22" w:rsidRDefault="00CE0B22" w:rsidP="00CE0B22"/>
    <w:p w14:paraId="67D3CC38" w14:textId="77777777" w:rsidR="008F3928" w:rsidRPr="00CE0B22" w:rsidRDefault="008F3928" w:rsidP="00CE0B22"/>
    <w:sectPr w:rsidR="008F3928" w:rsidRPr="00CE0B22" w:rsidSect="00B725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E2BA" w14:textId="77777777" w:rsidR="00C41CE1" w:rsidRDefault="00C41CE1">
      <w:r>
        <w:separator/>
      </w:r>
    </w:p>
  </w:endnote>
  <w:endnote w:type="continuationSeparator" w:id="0">
    <w:p w14:paraId="2F82EC1D" w14:textId="77777777" w:rsidR="00C41CE1" w:rsidRDefault="00C4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561909">
      <w:fldChar w:fldCharType="begin"/>
    </w:r>
    <w:r w:rsidR="00561909">
      <w:instrText xml:space="preserve"> HYPERLINK "https://soundcloud.com/user-604190014-65178502/tovaangar"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561909">
      <w:fldChar w:fldCharType="begin"/>
    </w:r>
    <w:r w:rsidR="00561909">
      <w:instrText xml:space="preserve"> HYPERLINK "https://soundcloud.com/user-604190014-65178502/ancestors"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5FA3" w14:textId="77777777" w:rsidR="00C41CE1" w:rsidRDefault="00C41CE1">
      <w:r>
        <w:separator/>
      </w:r>
    </w:p>
  </w:footnote>
  <w:footnote w:type="continuationSeparator" w:id="0">
    <w:p w14:paraId="65D433DE" w14:textId="77777777" w:rsidR="00C41CE1" w:rsidRDefault="00C4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A161" w14:textId="76B17B17" w:rsidR="00836BEB" w:rsidRDefault="00836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7DAE" w14:textId="11CC0DEE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61312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1F8870E1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March </w:t>
    </w:r>
    <w:r w:rsidR="0005381B">
      <w:rPr>
        <w:rFonts w:ascii="Calibri Light" w:hAnsi="Calibri Light" w:cs="Calibri Light"/>
      </w:rPr>
      <w:t>24</w:t>
    </w:r>
    <w:r w:rsidRPr="00903AEE">
      <w:rPr>
        <w:rFonts w:ascii="Calibri Light" w:hAnsi="Calibri Light" w:cs="Calibri Light"/>
      </w:rPr>
      <w:t xml:space="preserve">, </w:t>
    </w:r>
    <w:proofErr w:type="gramStart"/>
    <w:r w:rsidRPr="00903AEE">
      <w:rPr>
        <w:rFonts w:ascii="Calibri Light" w:hAnsi="Calibri Light" w:cs="Calibri Light"/>
      </w:rPr>
      <w:t>202</w:t>
    </w:r>
    <w:r>
      <w:rPr>
        <w:rFonts w:ascii="Calibri Light" w:hAnsi="Calibri Light" w:cs="Calibri Light"/>
      </w:rPr>
      <w:t>2</w:t>
    </w:r>
    <w:proofErr w:type="gramEnd"/>
    <w:r w:rsidRPr="00903AEE">
      <w:rPr>
        <w:rFonts w:ascii="Calibri Light" w:hAnsi="Calibri Light" w:cs="Calibri Light"/>
      </w:rPr>
      <w:t xml:space="preserve"> 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6AEE" w14:textId="79A98071" w:rsidR="00836BEB" w:rsidRDefault="00836B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A5E" w14:textId="7C84F9AA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146AF029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216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March 24</w:t>
    </w:r>
    <w:r w:rsidRPr="00903AEE">
      <w:rPr>
        <w:rFonts w:ascii="Calibri Light" w:hAnsi="Calibri Light" w:cs="Calibri Light"/>
      </w:rPr>
      <w:t xml:space="preserve">, </w:t>
    </w:r>
    <w:proofErr w:type="gramStart"/>
    <w:r w:rsidRPr="00903AEE">
      <w:rPr>
        <w:rFonts w:ascii="Calibri Light" w:hAnsi="Calibri Light" w:cs="Calibri Light"/>
      </w:rPr>
      <w:t>202</w:t>
    </w:r>
    <w:r>
      <w:rPr>
        <w:rFonts w:ascii="Calibri Light" w:hAnsi="Calibri Light" w:cs="Calibri Light"/>
      </w:rPr>
      <w:t>2</w:t>
    </w:r>
    <w:proofErr w:type="gramEnd"/>
    <w:r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7D9"/>
    <w:multiLevelType w:val="hybridMultilevel"/>
    <w:tmpl w:val="2132B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D63"/>
    <w:multiLevelType w:val="hybridMultilevel"/>
    <w:tmpl w:val="D79C126C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34E6"/>
    <w:multiLevelType w:val="hybridMultilevel"/>
    <w:tmpl w:val="BC6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35AA9"/>
    <w:multiLevelType w:val="hybridMultilevel"/>
    <w:tmpl w:val="342AB9AE"/>
    <w:lvl w:ilvl="0" w:tplc="9690BD7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726E5"/>
    <w:multiLevelType w:val="hybridMultilevel"/>
    <w:tmpl w:val="D3F28A24"/>
    <w:lvl w:ilvl="0" w:tplc="55724F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724A"/>
    <w:multiLevelType w:val="hybridMultilevel"/>
    <w:tmpl w:val="CF8A6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4C3A"/>
    <w:multiLevelType w:val="multilevel"/>
    <w:tmpl w:val="193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3A6794"/>
    <w:multiLevelType w:val="hybridMultilevel"/>
    <w:tmpl w:val="CC440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66C93"/>
    <w:multiLevelType w:val="hybridMultilevel"/>
    <w:tmpl w:val="6F50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CCE20"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E0A00"/>
    <w:multiLevelType w:val="hybridMultilevel"/>
    <w:tmpl w:val="B04C0B0E"/>
    <w:lvl w:ilvl="0" w:tplc="62749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8429C"/>
    <w:multiLevelType w:val="hybridMultilevel"/>
    <w:tmpl w:val="952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36FEC"/>
    <w:multiLevelType w:val="hybridMultilevel"/>
    <w:tmpl w:val="6F50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CCE20"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7195A"/>
    <w:multiLevelType w:val="hybridMultilevel"/>
    <w:tmpl w:val="659ED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B1CC6"/>
    <w:multiLevelType w:val="hybridMultilevel"/>
    <w:tmpl w:val="07BC311A"/>
    <w:lvl w:ilvl="0" w:tplc="507C0E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5303E0"/>
    <w:multiLevelType w:val="hybridMultilevel"/>
    <w:tmpl w:val="10DE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A4CCD"/>
    <w:multiLevelType w:val="hybridMultilevel"/>
    <w:tmpl w:val="6C82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427E1"/>
    <w:multiLevelType w:val="hybridMultilevel"/>
    <w:tmpl w:val="57E6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61385"/>
    <w:multiLevelType w:val="hybridMultilevel"/>
    <w:tmpl w:val="2FCC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179E5"/>
    <w:multiLevelType w:val="hybridMultilevel"/>
    <w:tmpl w:val="4BA6B838"/>
    <w:lvl w:ilvl="0" w:tplc="A5A6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9062A4"/>
    <w:multiLevelType w:val="hybridMultilevel"/>
    <w:tmpl w:val="D002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50D08"/>
    <w:multiLevelType w:val="hybridMultilevel"/>
    <w:tmpl w:val="9E2E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B6890"/>
    <w:multiLevelType w:val="hybridMultilevel"/>
    <w:tmpl w:val="C288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331D8"/>
    <w:multiLevelType w:val="hybridMultilevel"/>
    <w:tmpl w:val="73C0320C"/>
    <w:lvl w:ilvl="0" w:tplc="843A171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5F7"/>
    <w:multiLevelType w:val="hybridMultilevel"/>
    <w:tmpl w:val="73EA4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60BBA"/>
    <w:multiLevelType w:val="hybridMultilevel"/>
    <w:tmpl w:val="CDF85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33B6B"/>
    <w:multiLevelType w:val="multilevel"/>
    <w:tmpl w:val="7EE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0B233B"/>
    <w:multiLevelType w:val="hybridMultilevel"/>
    <w:tmpl w:val="711C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07A55"/>
    <w:multiLevelType w:val="hybridMultilevel"/>
    <w:tmpl w:val="BDF4C96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4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97E96"/>
    <w:multiLevelType w:val="hybridMultilevel"/>
    <w:tmpl w:val="C720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21149"/>
    <w:multiLevelType w:val="multilevel"/>
    <w:tmpl w:val="B13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193151">
    <w:abstractNumId w:val="18"/>
  </w:num>
  <w:num w:numId="2" w16cid:durableId="1331520164">
    <w:abstractNumId w:val="0"/>
  </w:num>
  <w:num w:numId="3" w16cid:durableId="373390658">
    <w:abstractNumId w:val="22"/>
  </w:num>
  <w:num w:numId="4" w16cid:durableId="1493446969">
    <w:abstractNumId w:val="35"/>
  </w:num>
  <w:num w:numId="5" w16cid:durableId="1188300482">
    <w:abstractNumId w:val="19"/>
  </w:num>
  <w:num w:numId="6" w16cid:durableId="1421294866">
    <w:abstractNumId w:val="10"/>
  </w:num>
  <w:num w:numId="7" w16cid:durableId="813570945">
    <w:abstractNumId w:val="24"/>
  </w:num>
  <w:num w:numId="8" w16cid:durableId="1300066816">
    <w:abstractNumId w:val="36"/>
  </w:num>
  <w:num w:numId="9" w16cid:durableId="386876952">
    <w:abstractNumId w:val="5"/>
  </w:num>
  <w:num w:numId="10" w16cid:durableId="1037702231">
    <w:abstractNumId w:val="20"/>
  </w:num>
  <w:num w:numId="11" w16cid:durableId="1836847019">
    <w:abstractNumId w:val="11"/>
  </w:num>
  <w:num w:numId="12" w16cid:durableId="875502141">
    <w:abstractNumId w:val="3"/>
  </w:num>
  <w:num w:numId="13" w16cid:durableId="1961762694">
    <w:abstractNumId w:val="26"/>
  </w:num>
  <w:num w:numId="14" w16cid:durableId="1517690546">
    <w:abstractNumId w:val="9"/>
  </w:num>
  <w:num w:numId="15" w16cid:durableId="481192006">
    <w:abstractNumId w:val="21"/>
  </w:num>
  <w:num w:numId="16" w16cid:durableId="833766730">
    <w:abstractNumId w:val="14"/>
  </w:num>
  <w:num w:numId="17" w16cid:durableId="1263563730">
    <w:abstractNumId w:val="29"/>
  </w:num>
  <w:num w:numId="18" w16cid:durableId="2079553030">
    <w:abstractNumId w:val="7"/>
  </w:num>
  <w:num w:numId="19" w16cid:durableId="1043557741">
    <w:abstractNumId w:val="13"/>
  </w:num>
  <w:num w:numId="20" w16cid:durableId="502859968">
    <w:abstractNumId w:val="16"/>
  </w:num>
  <w:num w:numId="21" w16cid:durableId="280651752">
    <w:abstractNumId w:val="28"/>
  </w:num>
  <w:num w:numId="22" w16cid:durableId="1115246473">
    <w:abstractNumId w:val="17"/>
  </w:num>
  <w:num w:numId="23" w16cid:durableId="1050764567">
    <w:abstractNumId w:val="6"/>
  </w:num>
  <w:num w:numId="24" w16cid:durableId="1104767720">
    <w:abstractNumId w:val="27"/>
  </w:num>
  <w:num w:numId="25" w16cid:durableId="1606500643">
    <w:abstractNumId w:val="34"/>
  </w:num>
  <w:num w:numId="26" w16cid:durableId="48581830">
    <w:abstractNumId w:val="32"/>
  </w:num>
  <w:num w:numId="27" w16cid:durableId="247348874">
    <w:abstractNumId w:val="8"/>
  </w:num>
  <w:num w:numId="28" w16cid:durableId="642078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3915747">
    <w:abstractNumId w:val="31"/>
  </w:num>
  <w:num w:numId="30" w16cid:durableId="1162770931">
    <w:abstractNumId w:val="2"/>
  </w:num>
  <w:num w:numId="31" w16cid:durableId="862672920">
    <w:abstractNumId w:val="15"/>
  </w:num>
  <w:num w:numId="32" w16cid:durableId="1836188877">
    <w:abstractNumId w:val="12"/>
  </w:num>
  <w:num w:numId="33" w16cid:durableId="1222132395">
    <w:abstractNumId w:val="4"/>
  </w:num>
  <w:num w:numId="34" w16cid:durableId="704519523">
    <w:abstractNumId w:val="25"/>
  </w:num>
  <w:num w:numId="35" w16cid:durableId="1178420993">
    <w:abstractNumId w:val="30"/>
  </w:num>
  <w:num w:numId="36" w16cid:durableId="342829611">
    <w:abstractNumId w:val="33"/>
  </w:num>
  <w:num w:numId="37" w16cid:durableId="32833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17B3"/>
    <w:rsid w:val="00012780"/>
    <w:rsid w:val="000139D0"/>
    <w:rsid w:val="0001436B"/>
    <w:rsid w:val="00015E61"/>
    <w:rsid w:val="00020410"/>
    <w:rsid w:val="00022E83"/>
    <w:rsid w:val="00024F4E"/>
    <w:rsid w:val="000257AC"/>
    <w:rsid w:val="0002622A"/>
    <w:rsid w:val="00031AAB"/>
    <w:rsid w:val="000323C4"/>
    <w:rsid w:val="000356DE"/>
    <w:rsid w:val="00035A19"/>
    <w:rsid w:val="000364B2"/>
    <w:rsid w:val="00036C47"/>
    <w:rsid w:val="00041369"/>
    <w:rsid w:val="00044EE1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523F"/>
    <w:rsid w:val="00066FA4"/>
    <w:rsid w:val="000676EA"/>
    <w:rsid w:val="00072E23"/>
    <w:rsid w:val="00076690"/>
    <w:rsid w:val="0007670F"/>
    <w:rsid w:val="000769A7"/>
    <w:rsid w:val="00077EAE"/>
    <w:rsid w:val="00077FA3"/>
    <w:rsid w:val="00081AE9"/>
    <w:rsid w:val="00085E74"/>
    <w:rsid w:val="00086352"/>
    <w:rsid w:val="0008657C"/>
    <w:rsid w:val="00093C9A"/>
    <w:rsid w:val="0009524C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37F"/>
    <w:rsid w:val="000B5B21"/>
    <w:rsid w:val="000C0D26"/>
    <w:rsid w:val="000C4685"/>
    <w:rsid w:val="000C4791"/>
    <w:rsid w:val="000C550D"/>
    <w:rsid w:val="000D1D16"/>
    <w:rsid w:val="000D4B68"/>
    <w:rsid w:val="000D5995"/>
    <w:rsid w:val="000D7CE8"/>
    <w:rsid w:val="000D7D57"/>
    <w:rsid w:val="000E293C"/>
    <w:rsid w:val="000E3AB2"/>
    <w:rsid w:val="000E5709"/>
    <w:rsid w:val="000E5F3A"/>
    <w:rsid w:val="000F152B"/>
    <w:rsid w:val="000F4EFE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3718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64F5"/>
    <w:rsid w:val="001429D7"/>
    <w:rsid w:val="00146112"/>
    <w:rsid w:val="001469C0"/>
    <w:rsid w:val="00146EA7"/>
    <w:rsid w:val="001514AD"/>
    <w:rsid w:val="00151B5F"/>
    <w:rsid w:val="001520AD"/>
    <w:rsid w:val="001537E4"/>
    <w:rsid w:val="00154297"/>
    <w:rsid w:val="00160150"/>
    <w:rsid w:val="00171A1C"/>
    <w:rsid w:val="00173746"/>
    <w:rsid w:val="00174987"/>
    <w:rsid w:val="00174D32"/>
    <w:rsid w:val="001758AE"/>
    <w:rsid w:val="001763A2"/>
    <w:rsid w:val="00176AE4"/>
    <w:rsid w:val="001801D1"/>
    <w:rsid w:val="00183A52"/>
    <w:rsid w:val="00185DB1"/>
    <w:rsid w:val="00186C06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C19AE"/>
    <w:rsid w:val="001C1B3B"/>
    <w:rsid w:val="001C213C"/>
    <w:rsid w:val="001C230F"/>
    <w:rsid w:val="001C23F9"/>
    <w:rsid w:val="001D14BF"/>
    <w:rsid w:val="001D1C5A"/>
    <w:rsid w:val="001D3562"/>
    <w:rsid w:val="001D6C54"/>
    <w:rsid w:val="001D7E24"/>
    <w:rsid w:val="001E4C19"/>
    <w:rsid w:val="001E4F35"/>
    <w:rsid w:val="001E6DC4"/>
    <w:rsid w:val="001E7967"/>
    <w:rsid w:val="001F2E3E"/>
    <w:rsid w:val="001F510D"/>
    <w:rsid w:val="001F6516"/>
    <w:rsid w:val="00200F2B"/>
    <w:rsid w:val="00204640"/>
    <w:rsid w:val="00206C7A"/>
    <w:rsid w:val="00210048"/>
    <w:rsid w:val="0021246F"/>
    <w:rsid w:val="0021296E"/>
    <w:rsid w:val="00215061"/>
    <w:rsid w:val="0021506D"/>
    <w:rsid w:val="002166A4"/>
    <w:rsid w:val="00217254"/>
    <w:rsid w:val="0022059C"/>
    <w:rsid w:val="00221D84"/>
    <w:rsid w:val="0022460B"/>
    <w:rsid w:val="0022549C"/>
    <w:rsid w:val="002263FE"/>
    <w:rsid w:val="00227EB1"/>
    <w:rsid w:val="002342FF"/>
    <w:rsid w:val="00235470"/>
    <w:rsid w:val="00237DCE"/>
    <w:rsid w:val="00240BD6"/>
    <w:rsid w:val="0024340F"/>
    <w:rsid w:val="002445A5"/>
    <w:rsid w:val="00244EE1"/>
    <w:rsid w:val="002462D3"/>
    <w:rsid w:val="00247722"/>
    <w:rsid w:val="00250645"/>
    <w:rsid w:val="00254201"/>
    <w:rsid w:val="0025442B"/>
    <w:rsid w:val="00254A07"/>
    <w:rsid w:val="0025727D"/>
    <w:rsid w:val="00262893"/>
    <w:rsid w:val="00263702"/>
    <w:rsid w:val="002637F9"/>
    <w:rsid w:val="00263CD0"/>
    <w:rsid w:val="002672BD"/>
    <w:rsid w:val="00271255"/>
    <w:rsid w:val="00271679"/>
    <w:rsid w:val="00271781"/>
    <w:rsid w:val="00274294"/>
    <w:rsid w:val="002806E6"/>
    <w:rsid w:val="00280C95"/>
    <w:rsid w:val="002836CE"/>
    <w:rsid w:val="002839E6"/>
    <w:rsid w:val="00284820"/>
    <w:rsid w:val="00284F2C"/>
    <w:rsid w:val="00286F44"/>
    <w:rsid w:val="00287A12"/>
    <w:rsid w:val="00291CCF"/>
    <w:rsid w:val="0029202D"/>
    <w:rsid w:val="00293473"/>
    <w:rsid w:val="002934AF"/>
    <w:rsid w:val="00294DA0"/>
    <w:rsid w:val="00296430"/>
    <w:rsid w:val="00297289"/>
    <w:rsid w:val="00297809"/>
    <w:rsid w:val="00297B26"/>
    <w:rsid w:val="002A08CA"/>
    <w:rsid w:val="002A3783"/>
    <w:rsid w:val="002A5A2D"/>
    <w:rsid w:val="002A6ED4"/>
    <w:rsid w:val="002A717A"/>
    <w:rsid w:val="002A7CCE"/>
    <w:rsid w:val="002A7EDD"/>
    <w:rsid w:val="002B0241"/>
    <w:rsid w:val="002B0C1A"/>
    <w:rsid w:val="002B0D8F"/>
    <w:rsid w:val="002B0F87"/>
    <w:rsid w:val="002B55C0"/>
    <w:rsid w:val="002B5821"/>
    <w:rsid w:val="002B61BE"/>
    <w:rsid w:val="002C2DA8"/>
    <w:rsid w:val="002C2E2B"/>
    <w:rsid w:val="002C7104"/>
    <w:rsid w:val="002D169D"/>
    <w:rsid w:val="002D4055"/>
    <w:rsid w:val="002D65B3"/>
    <w:rsid w:val="002E2225"/>
    <w:rsid w:val="002E583E"/>
    <w:rsid w:val="002F1615"/>
    <w:rsid w:val="002F2D7B"/>
    <w:rsid w:val="002F7832"/>
    <w:rsid w:val="002F7F7F"/>
    <w:rsid w:val="00303739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6A8D"/>
    <w:rsid w:val="0032069E"/>
    <w:rsid w:val="00320732"/>
    <w:rsid w:val="003218E2"/>
    <w:rsid w:val="00322FF3"/>
    <w:rsid w:val="00324D0D"/>
    <w:rsid w:val="00325AAE"/>
    <w:rsid w:val="003277AA"/>
    <w:rsid w:val="00330315"/>
    <w:rsid w:val="00330925"/>
    <w:rsid w:val="00330DF4"/>
    <w:rsid w:val="003313D7"/>
    <w:rsid w:val="0033151B"/>
    <w:rsid w:val="0033397B"/>
    <w:rsid w:val="00336FF6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8053E"/>
    <w:rsid w:val="00381E75"/>
    <w:rsid w:val="0038403A"/>
    <w:rsid w:val="003851F0"/>
    <w:rsid w:val="003871CA"/>
    <w:rsid w:val="0039132D"/>
    <w:rsid w:val="00392329"/>
    <w:rsid w:val="00392EA1"/>
    <w:rsid w:val="003A2890"/>
    <w:rsid w:val="003A3A5E"/>
    <w:rsid w:val="003A4B97"/>
    <w:rsid w:val="003A4CFB"/>
    <w:rsid w:val="003A52E4"/>
    <w:rsid w:val="003A6AD6"/>
    <w:rsid w:val="003B479B"/>
    <w:rsid w:val="003B5F22"/>
    <w:rsid w:val="003B74A6"/>
    <w:rsid w:val="003C06BA"/>
    <w:rsid w:val="003D1E14"/>
    <w:rsid w:val="003D2CD7"/>
    <w:rsid w:val="003D2D7D"/>
    <w:rsid w:val="003D3B71"/>
    <w:rsid w:val="003D5176"/>
    <w:rsid w:val="003E31A8"/>
    <w:rsid w:val="003E35EA"/>
    <w:rsid w:val="003E5BB1"/>
    <w:rsid w:val="003E75EA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13E92"/>
    <w:rsid w:val="00415103"/>
    <w:rsid w:val="0041730A"/>
    <w:rsid w:val="0041772D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5A8F"/>
    <w:rsid w:val="00441A0B"/>
    <w:rsid w:val="00441EC5"/>
    <w:rsid w:val="004447C6"/>
    <w:rsid w:val="00445665"/>
    <w:rsid w:val="00445BA4"/>
    <w:rsid w:val="00446562"/>
    <w:rsid w:val="00446698"/>
    <w:rsid w:val="004529F7"/>
    <w:rsid w:val="00454146"/>
    <w:rsid w:val="004603F7"/>
    <w:rsid w:val="0046519A"/>
    <w:rsid w:val="0047075D"/>
    <w:rsid w:val="00470A82"/>
    <w:rsid w:val="0047284B"/>
    <w:rsid w:val="00473164"/>
    <w:rsid w:val="004816C7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AB5"/>
    <w:rsid w:val="004A5FB4"/>
    <w:rsid w:val="004A7588"/>
    <w:rsid w:val="004B23A5"/>
    <w:rsid w:val="004B36DD"/>
    <w:rsid w:val="004B467E"/>
    <w:rsid w:val="004C2647"/>
    <w:rsid w:val="004C37AB"/>
    <w:rsid w:val="004C4999"/>
    <w:rsid w:val="004C49C5"/>
    <w:rsid w:val="004D1147"/>
    <w:rsid w:val="004D401B"/>
    <w:rsid w:val="004D4582"/>
    <w:rsid w:val="004D54CD"/>
    <w:rsid w:val="004D7965"/>
    <w:rsid w:val="004D7F1E"/>
    <w:rsid w:val="004E2334"/>
    <w:rsid w:val="004E4280"/>
    <w:rsid w:val="004E621D"/>
    <w:rsid w:val="004F2065"/>
    <w:rsid w:val="004F22F7"/>
    <w:rsid w:val="004F2802"/>
    <w:rsid w:val="004F3440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712A"/>
    <w:rsid w:val="00530608"/>
    <w:rsid w:val="005308A7"/>
    <w:rsid w:val="00532A5B"/>
    <w:rsid w:val="00532C00"/>
    <w:rsid w:val="0053446A"/>
    <w:rsid w:val="0053520B"/>
    <w:rsid w:val="00536A95"/>
    <w:rsid w:val="005413A6"/>
    <w:rsid w:val="005429AE"/>
    <w:rsid w:val="00546D75"/>
    <w:rsid w:val="005470F5"/>
    <w:rsid w:val="00552926"/>
    <w:rsid w:val="005529BE"/>
    <w:rsid w:val="00553238"/>
    <w:rsid w:val="005565A8"/>
    <w:rsid w:val="005570CA"/>
    <w:rsid w:val="0056174D"/>
    <w:rsid w:val="00561909"/>
    <w:rsid w:val="005625B2"/>
    <w:rsid w:val="00562C69"/>
    <w:rsid w:val="00563AC6"/>
    <w:rsid w:val="00563CBB"/>
    <w:rsid w:val="005649F0"/>
    <w:rsid w:val="00567272"/>
    <w:rsid w:val="005705B8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E6617"/>
    <w:rsid w:val="005F3C96"/>
    <w:rsid w:val="005F4EE1"/>
    <w:rsid w:val="006027CD"/>
    <w:rsid w:val="006032F6"/>
    <w:rsid w:val="00604026"/>
    <w:rsid w:val="00610816"/>
    <w:rsid w:val="00611CA5"/>
    <w:rsid w:val="006132C9"/>
    <w:rsid w:val="00613F29"/>
    <w:rsid w:val="00615CD2"/>
    <w:rsid w:val="006164DC"/>
    <w:rsid w:val="00616543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7D2"/>
    <w:rsid w:val="006626FD"/>
    <w:rsid w:val="00664AF9"/>
    <w:rsid w:val="00665210"/>
    <w:rsid w:val="00665687"/>
    <w:rsid w:val="00666A72"/>
    <w:rsid w:val="0066718C"/>
    <w:rsid w:val="006679DB"/>
    <w:rsid w:val="00670E18"/>
    <w:rsid w:val="006713DD"/>
    <w:rsid w:val="00676885"/>
    <w:rsid w:val="00676C40"/>
    <w:rsid w:val="00677961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1C89"/>
    <w:rsid w:val="006A349F"/>
    <w:rsid w:val="006A3506"/>
    <w:rsid w:val="006A52B4"/>
    <w:rsid w:val="006A6ECE"/>
    <w:rsid w:val="006B1CF2"/>
    <w:rsid w:val="006B41D3"/>
    <w:rsid w:val="006B45D4"/>
    <w:rsid w:val="006B4E74"/>
    <w:rsid w:val="006C045F"/>
    <w:rsid w:val="006C15A4"/>
    <w:rsid w:val="006C37AA"/>
    <w:rsid w:val="006C3D96"/>
    <w:rsid w:val="006C5855"/>
    <w:rsid w:val="006C6414"/>
    <w:rsid w:val="006C7916"/>
    <w:rsid w:val="006C79AE"/>
    <w:rsid w:val="006D23EB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77F2"/>
    <w:rsid w:val="00713D56"/>
    <w:rsid w:val="0071543C"/>
    <w:rsid w:val="007201F3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5E77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2807"/>
    <w:rsid w:val="007646A4"/>
    <w:rsid w:val="00764CB5"/>
    <w:rsid w:val="00767D96"/>
    <w:rsid w:val="0077068E"/>
    <w:rsid w:val="0077240F"/>
    <w:rsid w:val="0077409C"/>
    <w:rsid w:val="00774982"/>
    <w:rsid w:val="00777BB2"/>
    <w:rsid w:val="00777D0D"/>
    <w:rsid w:val="00780FB7"/>
    <w:rsid w:val="00781590"/>
    <w:rsid w:val="00783731"/>
    <w:rsid w:val="00783AA8"/>
    <w:rsid w:val="00786547"/>
    <w:rsid w:val="007870A6"/>
    <w:rsid w:val="0079149E"/>
    <w:rsid w:val="00795620"/>
    <w:rsid w:val="007962E1"/>
    <w:rsid w:val="007A3029"/>
    <w:rsid w:val="007A35C7"/>
    <w:rsid w:val="007A4921"/>
    <w:rsid w:val="007A53EF"/>
    <w:rsid w:val="007A73D9"/>
    <w:rsid w:val="007B0695"/>
    <w:rsid w:val="007B2BB6"/>
    <w:rsid w:val="007B2E99"/>
    <w:rsid w:val="007C0803"/>
    <w:rsid w:val="007C14A8"/>
    <w:rsid w:val="007C1E83"/>
    <w:rsid w:val="007C354B"/>
    <w:rsid w:val="007D1CFA"/>
    <w:rsid w:val="007D265E"/>
    <w:rsid w:val="007D2DB8"/>
    <w:rsid w:val="007D38FA"/>
    <w:rsid w:val="007D4171"/>
    <w:rsid w:val="007D5B3B"/>
    <w:rsid w:val="007E4E7B"/>
    <w:rsid w:val="007E58E2"/>
    <w:rsid w:val="007E5AD1"/>
    <w:rsid w:val="007E68CF"/>
    <w:rsid w:val="007F0AB1"/>
    <w:rsid w:val="007F0E0B"/>
    <w:rsid w:val="007F1BD6"/>
    <w:rsid w:val="007F1D36"/>
    <w:rsid w:val="007F385D"/>
    <w:rsid w:val="007F6167"/>
    <w:rsid w:val="0080257A"/>
    <w:rsid w:val="0080624B"/>
    <w:rsid w:val="008069D8"/>
    <w:rsid w:val="00812FA5"/>
    <w:rsid w:val="00815E8E"/>
    <w:rsid w:val="00816543"/>
    <w:rsid w:val="00821464"/>
    <w:rsid w:val="008230EF"/>
    <w:rsid w:val="00823B82"/>
    <w:rsid w:val="00827354"/>
    <w:rsid w:val="008275C6"/>
    <w:rsid w:val="008317E7"/>
    <w:rsid w:val="00832EED"/>
    <w:rsid w:val="008336D3"/>
    <w:rsid w:val="008340A9"/>
    <w:rsid w:val="00836891"/>
    <w:rsid w:val="00836BEB"/>
    <w:rsid w:val="00840D52"/>
    <w:rsid w:val="008436C1"/>
    <w:rsid w:val="00844F31"/>
    <w:rsid w:val="00847917"/>
    <w:rsid w:val="00850A49"/>
    <w:rsid w:val="00853871"/>
    <w:rsid w:val="0085537D"/>
    <w:rsid w:val="0085558A"/>
    <w:rsid w:val="00860963"/>
    <w:rsid w:val="00861C80"/>
    <w:rsid w:val="0087279D"/>
    <w:rsid w:val="00872ADD"/>
    <w:rsid w:val="008736FB"/>
    <w:rsid w:val="00875FFA"/>
    <w:rsid w:val="008766DE"/>
    <w:rsid w:val="00882EE7"/>
    <w:rsid w:val="00884467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50C1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F55"/>
    <w:rsid w:val="008D2459"/>
    <w:rsid w:val="008D29C2"/>
    <w:rsid w:val="008D4BFC"/>
    <w:rsid w:val="008D55A4"/>
    <w:rsid w:val="008E0343"/>
    <w:rsid w:val="008E0634"/>
    <w:rsid w:val="008E13DA"/>
    <w:rsid w:val="008E6259"/>
    <w:rsid w:val="008E6E0A"/>
    <w:rsid w:val="008E6F10"/>
    <w:rsid w:val="008F0596"/>
    <w:rsid w:val="008F3928"/>
    <w:rsid w:val="008F40A2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52AF"/>
    <w:rsid w:val="00935A1C"/>
    <w:rsid w:val="00937082"/>
    <w:rsid w:val="00937B69"/>
    <w:rsid w:val="00937D89"/>
    <w:rsid w:val="0094045C"/>
    <w:rsid w:val="00941676"/>
    <w:rsid w:val="00941BD3"/>
    <w:rsid w:val="009438DC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543F"/>
    <w:rsid w:val="00975E2D"/>
    <w:rsid w:val="00977AB0"/>
    <w:rsid w:val="00980AC2"/>
    <w:rsid w:val="00983736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5044"/>
    <w:rsid w:val="00997265"/>
    <w:rsid w:val="00997A26"/>
    <w:rsid w:val="009A11DB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6759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31A8"/>
    <w:rsid w:val="009E4BFB"/>
    <w:rsid w:val="009E6402"/>
    <w:rsid w:val="009E7C97"/>
    <w:rsid w:val="009F195B"/>
    <w:rsid w:val="009F469F"/>
    <w:rsid w:val="009F5485"/>
    <w:rsid w:val="009F580C"/>
    <w:rsid w:val="009F64A3"/>
    <w:rsid w:val="009F6DD9"/>
    <w:rsid w:val="009F7100"/>
    <w:rsid w:val="00A02157"/>
    <w:rsid w:val="00A04E2D"/>
    <w:rsid w:val="00A05C63"/>
    <w:rsid w:val="00A07109"/>
    <w:rsid w:val="00A072C6"/>
    <w:rsid w:val="00A10700"/>
    <w:rsid w:val="00A11143"/>
    <w:rsid w:val="00A13C24"/>
    <w:rsid w:val="00A160DD"/>
    <w:rsid w:val="00A160F2"/>
    <w:rsid w:val="00A236B3"/>
    <w:rsid w:val="00A32042"/>
    <w:rsid w:val="00A325B6"/>
    <w:rsid w:val="00A36B66"/>
    <w:rsid w:val="00A37DFA"/>
    <w:rsid w:val="00A41A3B"/>
    <w:rsid w:val="00A41EBA"/>
    <w:rsid w:val="00A42A01"/>
    <w:rsid w:val="00A44124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685D"/>
    <w:rsid w:val="00A56BFC"/>
    <w:rsid w:val="00A57B96"/>
    <w:rsid w:val="00A66A14"/>
    <w:rsid w:val="00A67931"/>
    <w:rsid w:val="00A67EC2"/>
    <w:rsid w:val="00A704BD"/>
    <w:rsid w:val="00A71238"/>
    <w:rsid w:val="00A71AC8"/>
    <w:rsid w:val="00A74C42"/>
    <w:rsid w:val="00A7661A"/>
    <w:rsid w:val="00A76970"/>
    <w:rsid w:val="00A801E2"/>
    <w:rsid w:val="00A811FA"/>
    <w:rsid w:val="00A822A7"/>
    <w:rsid w:val="00A83215"/>
    <w:rsid w:val="00A8604B"/>
    <w:rsid w:val="00A86739"/>
    <w:rsid w:val="00A901E2"/>
    <w:rsid w:val="00A9085C"/>
    <w:rsid w:val="00A915B6"/>
    <w:rsid w:val="00A92B0D"/>
    <w:rsid w:val="00A94C2F"/>
    <w:rsid w:val="00A95DCD"/>
    <w:rsid w:val="00A967A7"/>
    <w:rsid w:val="00A96EF3"/>
    <w:rsid w:val="00A97A20"/>
    <w:rsid w:val="00A97AE8"/>
    <w:rsid w:val="00A97C36"/>
    <w:rsid w:val="00AA058B"/>
    <w:rsid w:val="00AA27D6"/>
    <w:rsid w:val="00AA3E0C"/>
    <w:rsid w:val="00AA5C94"/>
    <w:rsid w:val="00AA6C01"/>
    <w:rsid w:val="00AA74E7"/>
    <w:rsid w:val="00AB0DBF"/>
    <w:rsid w:val="00AB3164"/>
    <w:rsid w:val="00AB4118"/>
    <w:rsid w:val="00AC13C1"/>
    <w:rsid w:val="00AC1C6A"/>
    <w:rsid w:val="00AC6216"/>
    <w:rsid w:val="00AC7F29"/>
    <w:rsid w:val="00AD066F"/>
    <w:rsid w:val="00AD0916"/>
    <w:rsid w:val="00AD0F92"/>
    <w:rsid w:val="00AD1299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4D40"/>
    <w:rsid w:val="00AF4EC4"/>
    <w:rsid w:val="00AF660D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3499"/>
    <w:rsid w:val="00B13CEE"/>
    <w:rsid w:val="00B1429F"/>
    <w:rsid w:val="00B14F64"/>
    <w:rsid w:val="00B15633"/>
    <w:rsid w:val="00B240CC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1C0F"/>
    <w:rsid w:val="00B429B2"/>
    <w:rsid w:val="00B43EFC"/>
    <w:rsid w:val="00B514CE"/>
    <w:rsid w:val="00B52420"/>
    <w:rsid w:val="00B532AB"/>
    <w:rsid w:val="00B5347D"/>
    <w:rsid w:val="00B56DBB"/>
    <w:rsid w:val="00B577FB"/>
    <w:rsid w:val="00B61577"/>
    <w:rsid w:val="00B61ACF"/>
    <w:rsid w:val="00B63410"/>
    <w:rsid w:val="00B63AA9"/>
    <w:rsid w:val="00B63EBD"/>
    <w:rsid w:val="00B6679C"/>
    <w:rsid w:val="00B669A8"/>
    <w:rsid w:val="00B71DAE"/>
    <w:rsid w:val="00B725EA"/>
    <w:rsid w:val="00B72A07"/>
    <w:rsid w:val="00B74BEE"/>
    <w:rsid w:val="00B7571E"/>
    <w:rsid w:val="00B772F6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70D2"/>
    <w:rsid w:val="00BC1426"/>
    <w:rsid w:val="00BC2D08"/>
    <w:rsid w:val="00BC54E0"/>
    <w:rsid w:val="00BC5A15"/>
    <w:rsid w:val="00BC6425"/>
    <w:rsid w:val="00BD0C50"/>
    <w:rsid w:val="00BD279C"/>
    <w:rsid w:val="00BD3028"/>
    <w:rsid w:val="00BD3796"/>
    <w:rsid w:val="00BD3FC4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60F9"/>
    <w:rsid w:val="00C3128B"/>
    <w:rsid w:val="00C33265"/>
    <w:rsid w:val="00C332F0"/>
    <w:rsid w:val="00C356C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22AA"/>
    <w:rsid w:val="00C62BF3"/>
    <w:rsid w:val="00C6467C"/>
    <w:rsid w:val="00C70C28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2AC0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DA8"/>
    <w:rsid w:val="00CD7B49"/>
    <w:rsid w:val="00CE00FE"/>
    <w:rsid w:val="00CE0B22"/>
    <w:rsid w:val="00CE1907"/>
    <w:rsid w:val="00CE36F6"/>
    <w:rsid w:val="00CE3DA7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40E"/>
    <w:rsid w:val="00D3179C"/>
    <w:rsid w:val="00D3318E"/>
    <w:rsid w:val="00D336A8"/>
    <w:rsid w:val="00D34181"/>
    <w:rsid w:val="00D3420B"/>
    <w:rsid w:val="00D34B5E"/>
    <w:rsid w:val="00D351D7"/>
    <w:rsid w:val="00D36286"/>
    <w:rsid w:val="00D363D7"/>
    <w:rsid w:val="00D36B46"/>
    <w:rsid w:val="00D40DCE"/>
    <w:rsid w:val="00D4632E"/>
    <w:rsid w:val="00D46857"/>
    <w:rsid w:val="00D468CF"/>
    <w:rsid w:val="00D54882"/>
    <w:rsid w:val="00D551FA"/>
    <w:rsid w:val="00D61694"/>
    <w:rsid w:val="00D6187A"/>
    <w:rsid w:val="00D656E1"/>
    <w:rsid w:val="00D66C73"/>
    <w:rsid w:val="00D67C79"/>
    <w:rsid w:val="00D72C31"/>
    <w:rsid w:val="00D73E06"/>
    <w:rsid w:val="00D7411A"/>
    <w:rsid w:val="00D753AD"/>
    <w:rsid w:val="00D80FD3"/>
    <w:rsid w:val="00D838A7"/>
    <w:rsid w:val="00D83F20"/>
    <w:rsid w:val="00D907C7"/>
    <w:rsid w:val="00D917B8"/>
    <w:rsid w:val="00D91969"/>
    <w:rsid w:val="00D97277"/>
    <w:rsid w:val="00DA0342"/>
    <w:rsid w:val="00DA2C19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6F"/>
    <w:rsid w:val="00DD20B7"/>
    <w:rsid w:val="00DD254F"/>
    <w:rsid w:val="00DD36B2"/>
    <w:rsid w:val="00DD4362"/>
    <w:rsid w:val="00DE05EC"/>
    <w:rsid w:val="00DE07FB"/>
    <w:rsid w:val="00DE1B3A"/>
    <w:rsid w:val="00DF176E"/>
    <w:rsid w:val="00DF1855"/>
    <w:rsid w:val="00DF1A37"/>
    <w:rsid w:val="00DF25F9"/>
    <w:rsid w:val="00DF26BE"/>
    <w:rsid w:val="00DF614E"/>
    <w:rsid w:val="00DF6AC2"/>
    <w:rsid w:val="00DF7673"/>
    <w:rsid w:val="00E07E91"/>
    <w:rsid w:val="00E10B92"/>
    <w:rsid w:val="00E11E63"/>
    <w:rsid w:val="00E12495"/>
    <w:rsid w:val="00E136CF"/>
    <w:rsid w:val="00E15967"/>
    <w:rsid w:val="00E228B0"/>
    <w:rsid w:val="00E22C01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5205A"/>
    <w:rsid w:val="00E52961"/>
    <w:rsid w:val="00E52DA0"/>
    <w:rsid w:val="00E54EF6"/>
    <w:rsid w:val="00E55BE5"/>
    <w:rsid w:val="00E60A29"/>
    <w:rsid w:val="00E60C15"/>
    <w:rsid w:val="00E61D2A"/>
    <w:rsid w:val="00E6412D"/>
    <w:rsid w:val="00E64420"/>
    <w:rsid w:val="00E66107"/>
    <w:rsid w:val="00E7016E"/>
    <w:rsid w:val="00E7148F"/>
    <w:rsid w:val="00E7166B"/>
    <w:rsid w:val="00E71F91"/>
    <w:rsid w:val="00E728C1"/>
    <w:rsid w:val="00E733E8"/>
    <w:rsid w:val="00E736A0"/>
    <w:rsid w:val="00E7504B"/>
    <w:rsid w:val="00E750D2"/>
    <w:rsid w:val="00E75617"/>
    <w:rsid w:val="00E76B9B"/>
    <w:rsid w:val="00E818DB"/>
    <w:rsid w:val="00E8365B"/>
    <w:rsid w:val="00E86C20"/>
    <w:rsid w:val="00E94905"/>
    <w:rsid w:val="00EA1E7A"/>
    <w:rsid w:val="00EA4229"/>
    <w:rsid w:val="00EA6431"/>
    <w:rsid w:val="00EB15F7"/>
    <w:rsid w:val="00EB20FC"/>
    <w:rsid w:val="00EB6297"/>
    <w:rsid w:val="00EB6D49"/>
    <w:rsid w:val="00EB7571"/>
    <w:rsid w:val="00EC11FD"/>
    <w:rsid w:val="00EC2299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5F79"/>
    <w:rsid w:val="00EF0C35"/>
    <w:rsid w:val="00EF1648"/>
    <w:rsid w:val="00EF1D6D"/>
    <w:rsid w:val="00EF1EF5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77F"/>
    <w:rsid w:val="00F12BC4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72B78"/>
    <w:rsid w:val="00F75F00"/>
    <w:rsid w:val="00F763AC"/>
    <w:rsid w:val="00F83B13"/>
    <w:rsid w:val="00F859C0"/>
    <w:rsid w:val="00F85B86"/>
    <w:rsid w:val="00F8615C"/>
    <w:rsid w:val="00F86CD8"/>
    <w:rsid w:val="00F87BC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D32"/>
    <w:rsid w:val="00FC1204"/>
    <w:rsid w:val="00FC14A0"/>
    <w:rsid w:val="00FC32D5"/>
    <w:rsid w:val="00FC597A"/>
    <w:rsid w:val="00FC5D12"/>
    <w:rsid w:val="00FC67FB"/>
    <w:rsid w:val="00FD0D9E"/>
    <w:rsid w:val="00FD0F11"/>
    <w:rsid w:val="00FD2AEE"/>
    <w:rsid w:val="00FD3118"/>
    <w:rsid w:val="00FD4466"/>
    <w:rsid w:val="00FD5747"/>
    <w:rsid w:val="00FE0C3D"/>
    <w:rsid w:val="00FE2B91"/>
    <w:rsid w:val="00FE4F76"/>
    <w:rsid w:val="00FF1AEC"/>
    <w:rsid w:val="00FF30FA"/>
    <w:rsid w:val="00FF3474"/>
    <w:rsid w:val="00FF5296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tsac.edu/governance/committees/fpdc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nisod.org/campus-workshop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tsac.edu/distancelearning/spot.html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1024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112</cp:revision>
  <cp:lastPrinted>2019-12-12T18:16:00Z</cp:lastPrinted>
  <dcterms:created xsi:type="dcterms:W3CDTF">2022-04-08T20:12:00Z</dcterms:created>
  <dcterms:modified xsi:type="dcterms:W3CDTF">2022-04-14T21:38:00Z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