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2CF4571B" w14:textId="77777777" w:rsidR="004D5C4F" w:rsidRPr="0090293B" w:rsidRDefault="00211385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14:paraId="34BE6BE5" w14:textId="3B0633A2" w:rsidR="004D5C4F" w:rsidRDefault="003B2983" w:rsidP="004D5C4F">
      <w:pPr>
        <w:pStyle w:val="Heading1"/>
        <w:jc w:val="center"/>
        <w:rPr>
          <w:b/>
        </w:rPr>
      </w:pPr>
      <w:r>
        <w:rPr>
          <w:b/>
        </w:rPr>
        <w:t>February 13</w:t>
      </w:r>
      <w:r w:rsidR="00220E67">
        <w:rPr>
          <w:b/>
        </w:rPr>
        <w:t>, 202</w:t>
      </w:r>
      <w:r w:rsidR="000D598E">
        <w:rPr>
          <w:b/>
        </w:rPr>
        <w:t>3</w:t>
      </w:r>
    </w:p>
    <w:p w14:paraId="083DF5CE" w14:textId="77777777" w:rsidR="00023A0E" w:rsidRDefault="00023A0E" w:rsidP="00023A0E"/>
    <w:tbl>
      <w:tblPr>
        <w:tblStyle w:val="TableGrid"/>
        <w:tblW w:w="10177" w:type="dxa"/>
        <w:tblInd w:w="-462" w:type="dxa"/>
        <w:tblLook w:val="04A0" w:firstRow="1" w:lastRow="0" w:firstColumn="1" w:lastColumn="0" w:noHBand="0" w:noVBand="1"/>
      </w:tblPr>
      <w:tblGrid>
        <w:gridCol w:w="554"/>
        <w:gridCol w:w="2246"/>
        <w:gridCol w:w="525"/>
        <w:gridCol w:w="2542"/>
        <w:gridCol w:w="608"/>
        <w:gridCol w:w="3702"/>
      </w:tblGrid>
      <w:tr w:rsidR="00A51109" w14:paraId="586091C0" w14:textId="77777777" w:rsidTr="0008251B">
        <w:trPr>
          <w:trHeight w:hRule="exact" w:val="820"/>
        </w:trPr>
        <w:tc>
          <w:tcPr>
            <w:tcW w:w="10177" w:type="dxa"/>
            <w:gridSpan w:val="6"/>
          </w:tcPr>
          <w:p w14:paraId="4C0B897F" w14:textId="77777777" w:rsidR="00A51109" w:rsidRDefault="00A51109" w:rsidP="00A311A6">
            <w:pPr>
              <w:jc w:val="center"/>
              <w:rPr>
                <w:sz w:val="28"/>
                <w:szCs w:val="28"/>
              </w:rPr>
            </w:pPr>
            <w:r w:rsidRPr="00B41809">
              <w:rPr>
                <w:sz w:val="28"/>
                <w:szCs w:val="28"/>
              </w:rPr>
              <w:t>Committee Members</w:t>
            </w:r>
          </w:p>
          <w:p w14:paraId="71A6A6AC" w14:textId="77777777" w:rsidR="00A51109" w:rsidRPr="00B41809" w:rsidRDefault="00A51109" w:rsidP="00A31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In attendance</w:t>
            </w:r>
          </w:p>
          <w:p w14:paraId="21551703" w14:textId="77777777" w:rsidR="00A51109" w:rsidRDefault="00A51109" w:rsidP="00A311A6">
            <w:pPr>
              <w:jc w:val="center"/>
            </w:pPr>
          </w:p>
        </w:tc>
      </w:tr>
      <w:tr w:rsidR="00D07A77" w14:paraId="389074B1" w14:textId="77777777" w:rsidTr="0008251B">
        <w:trPr>
          <w:trHeight w:hRule="exact" w:val="451"/>
        </w:trPr>
        <w:tc>
          <w:tcPr>
            <w:tcW w:w="554" w:type="dxa"/>
          </w:tcPr>
          <w:p w14:paraId="0BC44D6B" w14:textId="2C86BD12" w:rsidR="00D07A77" w:rsidRDefault="00136681" w:rsidP="00D07A77">
            <w:r>
              <w:t>X</w:t>
            </w:r>
          </w:p>
        </w:tc>
        <w:tc>
          <w:tcPr>
            <w:tcW w:w="2246" w:type="dxa"/>
          </w:tcPr>
          <w:p w14:paraId="04DAAD1C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Chief Mike Williams</w:t>
            </w:r>
          </w:p>
        </w:tc>
        <w:tc>
          <w:tcPr>
            <w:tcW w:w="525" w:type="dxa"/>
          </w:tcPr>
          <w:p w14:paraId="542FB73B" w14:textId="5485CFEE" w:rsidR="00D07A77" w:rsidRPr="00B41809" w:rsidRDefault="00136681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459524C8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Sergeant Brian Owen</w:t>
            </w:r>
          </w:p>
        </w:tc>
        <w:tc>
          <w:tcPr>
            <w:tcW w:w="608" w:type="dxa"/>
          </w:tcPr>
          <w:p w14:paraId="05B0D80A" w14:textId="259AEA31" w:rsidR="00D07A77" w:rsidRPr="00B41809" w:rsidRDefault="002860C1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76BF57DF" w14:textId="77777777" w:rsidR="002860C1" w:rsidRDefault="002860C1" w:rsidP="00286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Stephanie Bolechowski </w:t>
            </w:r>
          </w:p>
          <w:p w14:paraId="6C5CA0C4" w14:textId="15DB39C1"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</w:tr>
      <w:tr w:rsidR="00D07A77" w14:paraId="035A20F0" w14:textId="77777777" w:rsidTr="0008251B">
        <w:trPr>
          <w:trHeight w:hRule="exact" w:val="432"/>
        </w:trPr>
        <w:tc>
          <w:tcPr>
            <w:tcW w:w="554" w:type="dxa"/>
          </w:tcPr>
          <w:p w14:paraId="18D97CF3" w14:textId="48102CB0" w:rsidR="00D07A77" w:rsidRDefault="00136681" w:rsidP="00D07A77">
            <w:r>
              <w:t>X</w:t>
            </w:r>
          </w:p>
        </w:tc>
        <w:tc>
          <w:tcPr>
            <w:tcW w:w="2246" w:type="dxa"/>
          </w:tcPr>
          <w:p w14:paraId="6A9B372A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525" w:type="dxa"/>
          </w:tcPr>
          <w:p w14:paraId="5FA02BA2" w14:textId="2F8F2AEA" w:rsidR="00D07A77" w:rsidRPr="00B41809" w:rsidRDefault="00136681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1EB6DCD7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Melissa Cunningham</w:t>
            </w:r>
          </w:p>
        </w:tc>
        <w:tc>
          <w:tcPr>
            <w:tcW w:w="608" w:type="dxa"/>
          </w:tcPr>
          <w:p w14:paraId="6842E8AA" w14:textId="226E17B8" w:rsidR="00D07A77" w:rsidRPr="00B41809" w:rsidRDefault="00136681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69E4A350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Marlene Espina</w:t>
            </w:r>
          </w:p>
        </w:tc>
      </w:tr>
      <w:tr w:rsidR="00263E7B" w14:paraId="56AB2CD2" w14:textId="77777777" w:rsidTr="0008251B">
        <w:trPr>
          <w:trHeight w:hRule="exact" w:val="432"/>
        </w:trPr>
        <w:tc>
          <w:tcPr>
            <w:tcW w:w="554" w:type="dxa"/>
          </w:tcPr>
          <w:p w14:paraId="33AE47BE" w14:textId="123E1590" w:rsidR="00263E7B" w:rsidRDefault="00451707" w:rsidP="00263E7B">
            <w:r>
              <w:t>X</w:t>
            </w:r>
          </w:p>
        </w:tc>
        <w:tc>
          <w:tcPr>
            <w:tcW w:w="2246" w:type="dxa"/>
          </w:tcPr>
          <w:p w14:paraId="40031279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Malia Flood</w:t>
            </w:r>
          </w:p>
        </w:tc>
        <w:tc>
          <w:tcPr>
            <w:tcW w:w="525" w:type="dxa"/>
          </w:tcPr>
          <w:p w14:paraId="50E88C9D" w14:textId="7490B6F9" w:rsidR="00263E7B" w:rsidRPr="00B41809" w:rsidRDefault="00136681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04674904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Brigitte Hebert</w:t>
            </w:r>
          </w:p>
        </w:tc>
        <w:tc>
          <w:tcPr>
            <w:tcW w:w="608" w:type="dxa"/>
          </w:tcPr>
          <w:p w14:paraId="0968DA1A" w14:textId="77777777"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1683BB0A" w14:textId="433CDF9B" w:rsidR="00263E7B" w:rsidRPr="00B41809" w:rsidRDefault="00235C09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Aubrey Kellum  (guest)</w:t>
            </w:r>
          </w:p>
        </w:tc>
      </w:tr>
      <w:tr w:rsidR="00235C09" w14:paraId="19CF097E" w14:textId="77777777" w:rsidTr="00400CD5">
        <w:trPr>
          <w:trHeight w:hRule="exact" w:val="487"/>
        </w:trPr>
        <w:tc>
          <w:tcPr>
            <w:tcW w:w="554" w:type="dxa"/>
          </w:tcPr>
          <w:p w14:paraId="7FE36B59" w14:textId="72CDE15E" w:rsidR="00235C09" w:rsidRDefault="00451707" w:rsidP="00235C09">
            <w:r>
              <w:t>X</w:t>
            </w:r>
          </w:p>
        </w:tc>
        <w:tc>
          <w:tcPr>
            <w:tcW w:w="2246" w:type="dxa"/>
          </w:tcPr>
          <w:p w14:paraId="529A2739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Lesley Johnson</w:t>
            </w:r>
          </w:p>
        </w:tc>
        <w:tc>
          <w:tcPr>
            <w:tcW w:w="525" w:type="dxa"/>
          </w:tcPr>
          <w:p w14:paraId="7EDF9324" w14:textId="79D8825F" w:rsidR="00235C09" w:rsidRPr="00B41809" w:rsidRDefault="00451707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621CB952" w14:textId="125B9AB0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Koji Uesugi</w:t>
            </w:r>
          </w:p>
        </w:tc>
        <w:tc>
          <w:tcPr>
            <w:tcW w:w="608" w:type="dxa"/>
          </w:tcPr>
          <w:p w14:paraId="02FE78B4" w14:textId="020E7359" w:rsidR="00235C09" w:rsidRPr="00B41809" w:rsidRDefault="00451707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776932CE" w14:textId="6DC5240D" w:rsidR="00235C09" w:rsidRPr="00B41809" w:rsidRDefault="00400CD5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Shannon Carter</w:t>
            </w:r>
          </w:p>
        </w:tc>
      </w:tr>
      <w:tr w:rsidR="00235C09" w14:paraId="5A42CE62" w14:textId="77777777" w:rsidTr="0008251B">
        <w:trPr>
          <w:trHeight w:hRule="exact" w:val="432"/>
        </w:trPr>
        <w:tc>
          <w:tcPr>
            <w:tcW w:w="554" w:type="dxa"/>
          </w:tcPr>
          <w:p w14:paraId="36ABEC88" w14:textId="5F4BCBDB" w:rsidR="00235C09" w:rsidRDefault="00451707" w:rsidP="00235C09">
            <w:r>
              <w:t>X</w:t>
            </w:r>
          </w:p>
        </w:tc>
        <w:tc>
          <w:tcPr>
            <w:tcW w:w="2246" w:type="dxa"/>
          </w:tcPr>
          <w:p w14:paraId="7C9DFB5D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Scott Neighbor</w:t>
            </w:r>
          </w:p>
        </w:tc>
        <w:tc>
          <w:tcPr>
            <w:tcW w:w="525" w:type="dxa"/>
          </w:tcPr>
          <w:p w14:paraId="53C11672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3186F067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Michelle Shear</w:t>
            </w:r>
          </w:p>
        </w:tc>
        <w:tc>
          <w:tcPr>
            <w:tcW w:w="608" w:type="dxa"/>
          </w:tcPr>
          <w:p w14:paraId="20C162DB" w14:textId="7F6BC21E" w:rsidR="00235C09" w:rsidRPr="00B41809" w:rsidRDefault="00451707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35FA3151" w14:textId="3B18F113" w:rsidR="00235C09" w:rsidRPr="00B41809" w:rsidRDefault="00030747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Vincent Goh</w:t>
            </w:r>
          </w:p>
        </w:tc>
      </w:tr>
      <w:tr w:rsidR="00235C09" w14:paraId="078037F6" w14:textId="77777777" w:rsidTr="0008251B">
        <w:trPr>
          <w:trHeight w:hRule="exact" w:val="432"/>
        </w:trPr>
        <w:tc>
          <w:tcPr>
            <w:tcW w:w="554" w:type="dxa"/>
          </w:tcPr>
          <w:p w14:paraId="4FF47D43" w14:textId="38E56CA5" w:rsidR="00235C09" w:rsidRDefault="00136681" w:rsidP="00235C09">
            <w:r>
              <w:t>X</w:t>
            </w:r>
          </w:p>
        </w:tc>
        <w:tc>
          <w:tcPr>
            <w:tcW w:w="2246" w:type="dxa"/>
          </w:tcPr>
          <w:p w14:paraId="71765040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Sayeed Wadud</w:t>
            </w:r>
          </w:p>
        </w:tc>
        <w:tc>
          <w:tcPr>
            <w:tcW w:w="525" w:type="dxa"/>
          </w:tcPr>
          <w:p w14:paraId="62F18A14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674B1195" w14:textId="67088D61" w:rsidR="00235C09" w:rsidRPr="00B41809" w:rsidRDefault="00235C09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Dolan</w:t>
            </w:r>
          </w:p>
        </w:tc>
        <w:tc>
          <w:tcPr>
            <w:tcW w:w="608" w:type="dxa"/>
          </w:tcPr>
          <w:p w14:paraId="45EE65AF" w14:textId="6CBB98DD" w:rsidR="00235C09" w:rsidRPr="00B41809" w:rsidRDefault="002B69E3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65BFBB45" w14:textId="5CFF2B31" w:rsidR="00235C09" w:rsidRPr="00B41809" w:rsidRDefault="00030747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Fatima Flores Ortiz</w:t>
            </w:r>
          </w:p>
        </w:tc>
      </w:tr>
      <w:tr w:rsidR="00B4508C" w14:paraId="62B56331" w14:textId="77777777" w:rsidTr="0008251B">
        <w:trPr>
          <w:trHeight w:hRule="exact" w:val="432"/>
        </w:trPr>
        <w:tc>
          <w:tcPr>
            <w:tcW w:w="554" w:type="dxa"/>
          </w:tcPr>
          <w:p w14:paraId="05CD3C6B" w14:textId="77777777" w:rsidR="00B4508C" w:rsidRDefault="00B4508C" w:rsidP="00235C09"/>
        </w:tc>
        <w:tc>
          <w:tcPr>
            <w:tcW w:w="2246" w:type="dxa"/>
          </w:tcPr>
          <w:p w14:paraId="2D9375FE" w14:textId="09C0519D" w:rsidR="00B4508C" w:rsidRPr="00B41809" w:rsidRDefault="00876EBA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 Pimentel</w:t>
            </w:r>
          </w:p>
        </w:tc>
        <w:tc>
          <w:tcPr>
            <w:tcW w:w="525" w:type="dxa"/>
          </w:tcPr>
          <w:p w14:paraId="0D224FB1" w14:textId="77777777" w:rsidR="00B4508C" w:rsidRPr="00B41809" w:rsidRDefault="00B4508C" w:rsidP="00235C09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7857F88A" w14:textId="1E8B8C6F" w:rsidR="00B4508C" w:rsidRDefault="002860C1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Patricia Montoya</w:t>
            </w:r>
          </w:p>
        </w:tc>
        <w:tc>
          <w:tcPr>
            <w:tcW w:w="608" w:type="dxa"/>
          </w:tcPr>
          <w:p w14:paraId="61E6ABA9" w14:textId="3F4EFF30" w:rsidR="00B4508C" w:rsidRPr="00B41809" w:rsidRDefault="00B4508C" w:rsidP="00235C09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69545107" w14:textId="3F05099F" w:rsidR="00B4508C" w:rsidRDefault="00B4508C" w:rsidP="00235C09">
            <w:pPr>
              <w:rPr>
                <w:sz w:val="24"/>
                <w:szCs w:val="24"/>
              </w:rPr>
            </w:pPr>
          </w:p>
        </w:tc>
      </w:tr>
    </w:tbl>
    <w:p w14:paraId="5CEF8F70" w14:textId="77777777" w:rsidR="00023A0E" w:rsidRPr="00023A0E" w:rsidRDefault="00023A0E" w:rsidP="00023A0E"/>
    <w:p w14:paraId="6D5EA8EE" w14:textId="77777777" w:rsidR="00462B69" w:rsidRDefault="00462B69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83AC38" w14:textId="30673407" w:rsidR="00263E7B" w:rsidRPr="00BB5985" w:rsidRDefault="006E3061" w:rsidP="00BB5985">
      <w:pPr>
        <w:pStyle w:val="ListParagraph"/>
        <w:numPr>
          <w:ilvl w:val="0"/>
          <w:numId w:val="5"/>
        </w:numPr>
        <w:ind w:left="180"/>
        <w:rPr>
          <w:rFonts w:ascii="Arial" w:hAnsi="Arial" w:cs="Arial"/>
          <w:b/>
          <w:bCs/>
          <w:sz w:val="24"/>
          <w:szCs w:val="24"/>
        </w:rPr>
      </w:pPr>
      <w:r w:rsidRPr="00BB5985">
        <w:rPr>
          <w:rFonts w:ascii="Arial" w:hAnsi="Arial" w:cs="Arial"/>
          <w:b/>
          <w:bCs/>
          <w:sz w:val="24"/>
          <w:szCs w:val="24"/>
        </w:rPr>
        <w:t xml:space="preserve">Review of Threat Assessment and Threat Management Training </w:t>
      </w:r>
    </w:p>
    <w:p w14:paraId="1104F7C0" w14:textId="376A66AA" w:rsidR="00726E46" w:rsidRDefault="00774A04" w:rsidP="0003611F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Williams </w:t>
      </w:r>
      <w:r w:rsidR="00B82C4C">
        <w:rPr>
          <w:rFonts w:ascii="Arial" w:hAnsi="Arial" w:cs="Arial"/>
          <w:sz w:val="24"/>
          <w:szCs w:val="24"/>
        </w:rPr>
        <w:t>briefed</w:t>
      </w:r>
      <w:r>
        <w:rPr>
          <w:rFonts w:ascii="Arial" w:hAnsi="Arial" w:cs="Arial"/>
          <w:sz w:val="24"/>
          <w:szCs w:val="24"/>
        </w:rPr>
        <w:t xml:space="preserve"> the committee</w:t>
      </w:r>
      <w:r w:rsidR="00B82C4C">
        <w:rPr>
          <w:rFonts w:ascii="Arial" w:hAnsi="Arial" w:cs="Arial"/>
          <w:sz w:val="24"/>
          <w:szCs w:val="24"/>
        </w:rPr>
        <w:t xml:space="preserve"> on the </w:t>
      </w:r>
      <w:r w:rsidR="002F5474">
        <w:rPr>
          <w:rFonts w:ascii="Arial" w:hAnsi="Arial" w:cs="Arial"/>
          <w:sz w:val="24"/>
          <w:szCs w:val="24"/>
        </w:rPr>
        <w:t xml:space="preserve">Threat Assessment </w:t>
      </w:r>
      <w:r w:rsidR="00B82C4C">
        <w:rPr>
          <w:rFonts w:ascii="Arial" w:hAnsi="Arial" w:cs="Arial"/>
          <w:sz w:val="24"/>
          <w:szCs w:val="24"/>
        </w:rPr>
        <w:t xml:space="preserve">training </w:t>
      </w:r>
      <w:r w:rsidR="00C44268">
        <w:rPr>
          <w:rFonts w:ascii="Arial" w:hAnsi="Arial" w:cs="Arial"/>
          <w:sz w:val="24"/>
          <w:szCs w:val="24"/>
        </w:rPr>
        <w:t>this morning</w:t>
      </w:r>
      <w:r w:rsidR="00C13689">
        <w:rPr>
          <w:rFonts w:ascii="Arial" w:hAnsi="Arial" w:cs="Arial"/>
          <w:sz w:val="24"/>
          <w:szCs w:val="24"/>
        </w:rPr>
        <w:t>.</w:t>
      </w:r>
      <w:r w:rsidR="0003611F">
        <w:rPr>
          <w:rFonts w:ascii="Arial" w:hAnsi="Arial" w:cs="Arial"/>
          <w:sz w:val="24"/>
          <w:szCs w:val="24"/>
        </w:rPr>
        <w:t xml:space="preserve"> </w:t>
      </w:r>
      <w:r w:rsidR="00C13689">
        <w:rPr>
          <w:rFonts w:ascii="Arial" w:hAnsi="Arial" w:cs="Arial"/>
          <w:sz w:val="24"/>
          <w:szCs w:val="24"/>
        </w:rPr>
        <w:t xml:space="preserve"> The </w:t>
      </w:r>
      <w:r w:rsidR="00BC19E8">
        <w:rPr>
          <w:rFonts w:ascii="Arial" w:hAnsi="Arial" w:cs="Arial"/>
          <w:sz w:val="24"/>
          <w:szCs w:val="24"/>
        </w:rPr>
        <w:t>Chaffey College P.D. Higher Education Assessment Team (HEAT) and Student Threat Assessment Response Team (START)</w:t>
      </w:r>
      <w:r w:rsidR="000A7190">
        <w:rPr>
          <w:rFonts w:ascii="Arial" w:hAnsi="Arial" w:cs="Arial"/>
          <w:sz w:val="24"/>
          <w:szCs w:val="24"/>
        </w:rPr>
        <w:t>, as well as</w:t>
      </w:r>
      <w:r w:rsidR="007A7EA0">
        <w:rPr>
          <w:rFonts w:ascii="Arial" w:hAnsi="Arial" w:cs="Arial"/>
          <w:sz w:val="24"/>
          <w:szCs w:val="24"/>
        </w:rPr>
        <w:t xml:space="preserve"> a</w:t>
      </w:r>
      <w:r w:rsidR="000A7190">
        <w:rPr>
          <w:rFonts w:ascii="Arial" w:hAnsi="Arial" w:cs="Arial"/>
          <w:sz w:val="24"/>
          <w:szCs w:val="24"/>
        </w:rPr>
        <w:t xml:space="preserve"> Los Angeles County Mental Health specialist and </w:t>
      </w:r>
      <w:r w:rsidR="00107F87">
        <w:rPr>
          <w:rFonts w:ascii="Arial" w:hAnsi="Arial" w:cs="Arial"/>
          <w:sz w:val="24"/>
          <w:szCs w:val="24"/>
        </w:rPr>
        <w:t>a</w:t>
      </w:r>
      <w:r w:rsidR="00396EA5">
        <w:rPr>
          <w:rFonts w:ascii="Arial" w:hAnsi="Arial" w:cs="Arial"/>
          <w:sz w:val="24"/>
          <w:szCs w:val="24"/>
        </w:rPr>
        <w:t xml:space="preserve">n </w:t>
      </w:r>
      <w:r w:rsidR="007A7EA0">
        <w:rPr>
          <w:rFonts w:ascii="Arial" w:hAnsi="Arial" w:cs="Arial"/>
          <w:sz w:val="24"/>
          <w:szCs w:val="24"/>
        </w:rPr>
        <w:t>Intelligence Analyst</w:t>
      </w:r>
      <w:r w:rsidR="00107F87">
        <w:rPr>
          <w:rFonts w:ascii="Arial" w:hAnsi="Arial" w:cs="Arial"/>
          <w:sz w:val="24"/>
          <w:szCs w:val="24"/>
        </w:rPr>
        <w:t>,</w:t>
      </w:r>
      <w:r w:rsidR="00BC19E8">
        <w:rPr>
          <w:rFonts w:ascii="Arial" w:hAnsi="Arial" w:cs="Arial"/>
          <w:sz w:val="24"/>
          <w:szCs w:val="24"/>
        </w:rPr>
        <w:t xml:space="preserve"> provided the training</w:t>
      </w:r>
      <w:r w:rsidR="009B4AE1">
        <w:rPr>
          <w:rFonts w:ascii="Arial" w:hAnsi="Arial" w:cs="Arial"/>
          <w:sz w:val="24"/>
          <w:szCs w:val="24"/>
        </w:rPr>
        <w:t xml:space="preserve">. </w:t>
      </w:r>
    </w:p>
    <w:p w14:paraId="1BD4DF4E" w14:textId="37479BD0" w:rsidR="000F7DDE" w:rsidRDefault="0043205E" w:rsidP="0003611F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Chaffey College P</w:t>
      </w:r>
      <w:r w:rsidR="0069372E">
        <w:rPr>
          <w:rFonts w:ascii="Arial" w:hAnsi="Arial" w:cs="Arial"/>
          <w:sz w:val="24"/>
          <w:szCs w:val="24"/>
        </w:rPr>
        <w:t>.D.</w:t>
      </w:r>
      <w:r w:rsidR="003A6195">
        <w:rPr>
          <w:rFonts w:ascii="Arial" w:hAnsi="Arial" w:cs="Arial"/>
          <w:sz w:val="24"/>
          <w:szCs w:val="24"/>
        </w:rPr>
        <w:t xml:space="preserve"> focuse</w:t>
      </w:r>
      <w:r w:rsidR="0003611F">
        <w:rPr>
          <w:rFonts w:ascii="Arial" w:hAnsi="Arial" w:cs="Arial"/>
          <w:sz w:val="24"/>
          <w:szCs w:val="24"/>
        </w:rPr>
        <w:t xml:space="preserve">s on student success and </w:t>
      </w:r>
      <w:r w:rsidR="00065E6B">
        <w:rPr>
          <w:rFonts w:ascii="Arial" w:hAnsi="Arial" w:cs="Arial"/>
          <w:sz w:val="24"/>
          <w:szCs w:val="24"/>
        </w:rPr>
        <w:t xml:space="preserve">getting them </w:t>
      </w:r>
      <w:proofErr w:type="gramStart"/>
      <w:r w:rsidR="00065E6B">
        <w:rPr>
          <w:rFonts w:ascii="Arial" w:hAnsi="Arial" w:cs="Arial"/>
          <w:sz w:val="24"/>
          <w:szCs w:val="24"/>
        </w:rPr>
        <w:t>the help</w:t>
      </w:r>
      <w:proofErr w:type="gramEnd"/>
      <w:r w:rsidR="00065E6B">
        <w:rPr>
          <w:rFonts w:ascii="Arial" w:hAnsi="Arial" w:cs="Arial"/>
          <w:sz w:val="24"/>
          <w:szCs w:val="24"/>
        </w:rPr>
        <w:t xml:space="preserve"> they need</w:t>
      </w:r>
      <w:r w:rsidR="004A6E8E">
        <w:rPr>
          <w:rFonts w:ascii="Arial" w:hAnsi="Arial" w:cs="Arial"/>
          <w:sz w:val="24"/>
          <w:szCs w:val="24"/>
        </w:rPr>
        <w:t xml:space="preserve">.  They </w:t>
      </w:r>
      <w:r w:rsidR="00E818A7">
        <w:rPr>
          <w:rFonts w:ascii="Arial" w:hAnsi="Arial" w:cs="Arial"/>
          <w:sz w:val="24"/>
          <w:szCs w:val="24"/>
        </w:rPr>
        <w:t xml:space="preserve">wrote two grants </w:t>
      </w:r>
      <w:r w:rsidR="00191822">
        <w:rPr>
          <w:rFonts w:ascii="Arial" w:hAnsi="Arial" w:cs="Arial"/>
          <w:sz w:val="24"/>
          <w:szCs w:val="24"/>
        </w:rPr>
        <w:t xml:space="preserve">and </w:t>
      </w:r>
      <w:r w:rsidR="00E818A7">
        <w:rPr>
          <w:rFonts w:ascii="Arial" w:hAnsi="Arial" w:cs="Arial"/>
          <w:sz w:val="24"/>
          <w:szCs w:val="24"/>
        </w:rPr>
        <w:t>received funding</w:t>
      </w:r>
      <w:r w:rsidR="00191822">
        <w:rPr>
          <w:rFonts w:ascii="Arial" w:hAnsi="Arial" w:cs="Arial"/>
          <w:sz w:val="24"/>
          <w:szCs w:val="24"/>
        </w:rPr>
        <w:t xml:space="preserve"> to hire specialists in Threat Assessment</w:t>
      </w:r>
      <w:r w:rsidR="00BF2DDF">
        <w:rPr>
          <w:rFonts w:ascii="Arial" w:hAnsi="Arial" w:cs="Arial"/>
          <w:sz w:val="24"/>
          <w:szCs w:val="24"/>
        </w:rPr>
        <w:t>.</w:t>
      </w:r>
      <w:r w:rsidR="001E70ED">
        <w:rPr>
          <w:rFonts w:ascii="Arial" w:hAnsi="Arial" w:cs="Arial"/>
          <w:sz w:val="24"/>
          <w:szCs w:val="24"/>
        </w:rPr>
        <w:t xml:space="preserve"> </w:t>
      </w:r>
      <w:r w:rsidR="003A6195">
        <w:rPr>
          <w:rFonts w:ascii="Arial" w:hAnsi="Arial" w:cs="Arial"/>
          <w:sz w:val="24"/>
          <w:szCs w:val="24"/>
        </w:rPr>
        <w:t xml:space="preserve"> They also monitor social media</w:t>
      </w:r>
      <w:r w:rsidR="003210B3">
        <w:rPr>
          <w:rFonts w:ascii="Arial" w:hAnsi="Arial" w:cs="Arial"/>
          <w:sz w:val="24"/>
          <w:szCs w:val="24"/>
        </w:rPr>
        <w:t xml:space="preserve"> to verify potential threats have subsided</w:t>
      </w:r>
      <w:r w:rsidR="001E70ED">
        <w:rPr>
          <w:rFonts w:ascii="Arial" w:hAnsi="Arial" w:cs="Arial"/>
          <w:sz w:val="24"/>
          <w:szCs w:val="24"/>
        </w:rPr>
        <w:t>.</w:t>
      </w:r>
    </w:p>
    <w:p w14:paraId="513140D8" w14:textId="2EF05029" w:rsidR="002313A1" w:rsidRDefault="008D4890" w:rsidP="0003611F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interns from USC</w:t>
      </w:r>
      <w:r w:rsidR="004C3206">
        <w:rPr>
          <w:rFonts w:ascii="Arial" w:hAnsi="Arial" w:cs="Arial"/>
          <w:sz w:val="24"/>
          <w:szCs w:val="24"/>
        </w:rPr>
        <w:t xml:space="preserve"> assist with mental health issues at Chaffey College.</w:t>
      </w:r>
      <w:r w:rsidR="001238D3">
        <w:rPr>
          <w:rFonts w:ascii="Arial" w:hAnsi="Arial" w:cs="Arial"/>
          <w:sz w:val="24"/>
          <w:szCs w:val="24"/>
        </w:rPr>
        <w:t xml:space="preserve"> </w:t>
      </w:r>
      <w:r w:rsidR="004C3206">
        <w:rPr>
          <w:rFonts w:ascii="Arial" w:hAnsi="Arial" w:cs="Arial"/>
          <w:sz w:val="24"/>
          <w:szCs w:val="24"/>
        </w:rPr>
        <w:t xml:space="preserve"> </w:t>
      </w:r>
      <w:r w:rsidR="008D7410">
        <w:rPr>
          <w:rFonts w:ascii="Arial" w:hAnsi="Arial" w:cs="Arial"/>
          <w:sz w:val="24"/>
          <w:szCs w:val="24"/>
        </w:rPr>
        <w:t xml:space="preserve">They may also be available to </w:t>
      </w:r>
      <w:r w:rsidR="001238D3">
        <w:rPr>
          <w:rFonts w:ascii="Arial" w:hAnsi="Arial" w:cs="Arial"/>
          <w:sz w:val="24"/>
          <w:szCs w:val="24"/>
        </w:rPr>
        <w:t>Mt. SAC.</w:t>
      </w:r>
    </w:p>
    <w:p w14:paraId="40681A7C" w14:textId="74E0E98C" w:rsidR="00535620" w:rsidRDefault="00535620" w:rsidP="0003611F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P&amp;CS</w:t>
      </w:r>
      <w:r w:rsidR="00C043C7">
        <w:rPr>
          <w:rFonts w:ascii="Arial" w:hAnsi="Arial" w:cs="Arial"/>
          <w:sz w:val="24"/>
          <w:szCs w:val="24"/>
        </w:rPr>
        <w:t xml:space="preserve"> and H.R. will write grants to employ at least one part-time specialist.</w:t>
      </w:r>
    </w:p>
    <w:p w14:paraId="736C88D5" w14:textId="10C4170B" w:rsidR="00923E8A" w:rsidRDefault="00B4596A" w:rsidP="0003611F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challenge at Mt. SAC is </w:t>
      </w:r>
      <w:r w:rsidR="00640CBD">
        <w:rPr>
          <w:rFonts w:ascii="Arial" w:hAnsi="Arial" w:cs="Arial"/>
          <w:sz w:val="24"/>
          <w:szCs w:val="24"/>
        </w:rPr>
        <w:t xml:space="preserve">getting the </w:t>
      </w:r>
      <w:r w:rsidR="006C1B40">
        <w:rPr>
          <w:rFonts w:ascii="Arial" w:hAnsi="Arial" w:cs="Arial"/>
          <w:sz w:val="24"/>
          <w:szCs w:val="24"/>
        </w:rPr>
        <w:t xml:space="preserve">faculty </w:t>
      </w:r>
      <w:r w:rsidR="000449D8">
        <w:rPr>
          <w:rFonts w:ascii="Arial" w:hAnsi="Arial" w:cs="Arial"/>
          <w:sz w:val="24"/>
          <w:szCs w:val="24"/>
        </w:rPr>
        <w:t>involved and contacting</w:t>
      </w:r>
      <w:r w:rsidR="00877361">
        <w:rPr>
          <w:rFonts w:ascii="Arial" w:hAnsi="Arial" w:cs="Arial"/>
          <w:sz w:val="24"/>
          <w:szCs w:val="24"/>
        </w:rPr>
        <w:t xml:space="preserve"> P&amp;CS when a student is </w:t>
      </w:r>
      <w:r w:rsidR="00C34015">
        <w:rPr>
          <w:rFonts w:ascii="Arial" w:hAnsi="Arial" w:cs="Arial"/>
          <w:sz w:val="24"/>
          <w:szCs w:val="24"/>
        </w:rPr>
        <w:t>disruptive</w:t>
      </w:r>
      <w:r w:rsidR="000449D8">
        <w:rPr>
          <w:rFonts w:ascii="Arial" w:hAnsi="Arial" w:cs="Arial"/>
          <w:sz w:val="24"/>
          <w:szCs w:val="24"/>
        </w:rPr>
        <w:t>.  A referral also needs to be completed by the instructor</w:t>
      </w:r>
      <w:r w:rsidR="00A72BDC">
        <w:rPr>
          <w:rFonts w:ascii="Arial" w:hAnsi="Arial" w:cs="Arial"/>
          <w:sz w:val="24"/>
          <w:szCs w:val="24"/>
        </w:rPr>
        <w:t xml:space="preserve">.  </w:t>
      </w:r>
      <w:r w:rsidR="00FF270A">
        <w:rPr>
          <w:rFonts w:ascii="Arial" w:hAnsi="Arial" w:cs="Arial"/>
          <w:sz w:val="24"/>
          <w:szCs w:val="24"/>
        </w:rPr>
        <w:t>It is felt that instructors do not want t</w:t>
      </w:r>
      <w:r w:rsidR="00353544">
        <w:rPr>
          <w:rFonts w:ascii="Arial" w:hAnsi="Arial" w:cs="Arial"/>
          <w:sz w:val="24"/>
          <w:szCs w:val="24"/>
        </w:rPr>
        <w:t xml:space="preserve">o </w:t>
      </w:r>
      <w:r w:rsidR="005F1F03">
        <w:rPr>
          <w:rFonts w:ascii="Arial" w:hAnsi="Arial" w:cs="Arial"/>
          <w:sz w:val="24"/>
          <w:szCs w:val="24"/>
        </w:rPr>
        <w:t>get the student in trouble</w:t>
      </w:r>
      <w:r w:rsidR="004D64E0">
        <w:rPr>
          <w:rFonts w:ascii="Arial" w:hAnsi="Arial" w:cs="Arial"/>
          <w:sz w:val="24"/>
          <w:szCs w:val="24"/>
        </w:rPr>
        <w:t xml:space="preserve">, so they are hesitant to </w:t>
      </w:r>
      <w:r w:rsidR="002B4213">
        <w:rPr>
          <w:rFonts w:ascii="Arial" w:hAnsi="Arial" w:cs="Arial"/>
          <w:sz w:val="24"/>
          <w:szCs w:val="24"/>
        </w:rPr>
        <w:t>submit a referral</w:t>
      </w:r>
      <w:r w:rsidR="00564B61">
        <w:rPr>
          <w:rFonts w:ascii="Arial" w:hAnsi="Arial" w:cs="Arial"/>
          <w:sz w:val="24"/>
          <w:szCs w:val="24"/>
        </w:rPr>
        <w:t xml:space="preserve">, even though not all become </w:t>
      </w:r>
      <w:r w:rsidR="00782071">
        <w:rPr>
          <w:rFonts w:ascii="Arial" w:hAnsi="Arial" w:cs="Arial"/>
          <w:sz w:val="24"/>
          <w:szCs w:val="24"/>
        </w:rPr>
        <w:t xml:space="preserve">a </w:t>
      </w:r>
      <w:r w:rsidR="007B229A">
        <w:rPr>
          <w:rFonts w:ascii="Arial" w:hAnsi="Arial" w:cs="Arial"/>
          <w:sz w:val="24"/>
          <w:szCs w:val="24"/>
        </w:rPr>
        <w:t>student misconduct</w:t>
      </w:r>
      <w:r w:rsidR="00782071">
        <w:rPr>
          <w:rFonts w:ascii="Arial" w:hAnsi="Arial" w:cs="Arial"/>
          <w:sz w:val="24"/>
          <w:szCs w:val="24"/>
        </w:rPr>
        <w:t>.</w:t>
      </w:r>
    </w:p>
    <w:p w14:paraId="752B6624" w14:textId="3C7715DB" w:rsidR="00D903AF" w:rsidRDefault="00D903AF" w:rsidP="0003611F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Mt. SAC has </w:t>
      </w:r>
      <w:r w:rsidR="00DB17B8">
        <w:rPr>
          <w:rFonts w:ascii="Arial" w:hAnsi="Arial" w:cs="Arial"/>
          <w:sz w:val="24"/>
          <w:szCs w:val="24"/>
        </w:rPr>
        <w:t xml:space="preserve">mental health </w:t>
      </w:r>
      <w:r>
        <w:rPr>
          <w:rFonts w:ascii="Arial" w:hAnsi="Arial" w:cs="Arial"/>
          <w:sz w:val="24"/>
          <w:szCs w:val="24"/>
        </w:rPr>
        <w:t>proce</w:t>
      </w:r>
      <w:r w:rsidR="00DB17B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ses for the students, </w:t>
      </w:r>
      <w:r w:rsidR="00DB17B8">
        <w:rPr>
          <w:rFonts w:ascii="Arial" w:hAnsi="Arial" w:cs="Arial"/>
          <w:sz w:val="24"/>
          <w:szCs w:val="24"/>
        </w:rPr>
        <w:t xml:space="preserve">they do not have the same processes </w:t>
      </w:r>
      <w:r w:rsidR="00315917">
        <w:rPr>
          <w:rFonts w:ascii="Arial" w:hAnsi="Arial" w:cs="Arial"/>
          <w:sz w:val="24"/>
          <w:szCs w:val="24"/>
        </w:rPr>
        <w:t>for employees.</w:t>
      </w:r>
      <w:r w:rsidR="001034A5">
        <w:rPr>
          <w:rFonts w:ascii="Arial" w:hAnsi="Arial" w:cs="Arial"/>
          <w:sz w:val="24"/>
          <w:szCs w:val="24"/>
        </w:rPr>
        <w:t xml:space="preserve">  </w:t>
      </w:r>
      <w:r w:rsidR="007A4F29">
        <w:rPr>
          <w:rFonts w:ascii="Arial" w:hAnsi="Arial" w:cs="Arial"/>
          <w:sz w:val="24"/>
          <w:szCs w:val="24"/>
        </w:rPr>
        <w:t xml:space="preserve">Risk Management and H.R. are working together to </w:t>
      </w:r>
      <w:r w:rsidR="00A67AB1">
        <w:rPr>
          <w:rFonts w:ascii="Arial" w:hAnsi="Arial" w:cs="Arial"/>
          <w:sz w:val="24"/>
          <w:szCs w:val="24"/>
        </w:rPr>
        <w:t>e</w:t>
      </w:r>
      <w:r w:rsidR="002F7163">
        <w:rPr>
          <w:rFonts w:ascii="Arial" w:hAnsi="Arial" w:cs="Arial"/>
          <w:sz w:val="24"/>
          <w:szCs w:val="24"/>
        </w:rPr>
        <w:t>mulate</w:t>
      </w:r>
      <w:r w:rsidR="004F1217">
        <w:rPr>
          <w:rFonts w:ascii="Arial" w:hAnsi="Arial" w:cs="Arial"/>
          <w:sz w:val="24"/>
          <w:szCs w:val="24"/>
        </w:rPr>
        <w:t xml:space="preserve"> the process for employees.</w:t>
      </w:r>
    </w:p>
    <w:p w14:paraId="2B88A735" w14:textId="1A067A3F" w:rsidR="004438B2" w:rsidRDefault="007F72C5" w:rsidP="00B30F71">
      <w:pPr>
        <w:pStyle w:val="ListParagraph"/>
        <w:numPr>
          <w:ilvl w:val="0"/>
          <w:numId w:val="5"/>
        </w:numPr>
        <w:ind w:left="270"/>
        <w:rPr>
          <w:rFonts w:ascii="Arial" w:hAnsi="Arial" w:cs="Arial"/>
          <w:b/>
          <w:bCs/>
          <w:sz w:val="24"/>
          <w:szCs w:val="24"/>
        </w:rPr>
      </w:pPr>
      <w:r w:rsidRPr="00B30F71">
        <w:rPr>
          <w:rFonts w:ascii="Arial" w:hAnsi="Arial" w:cs="Arial"/>
          <w:b/>
          <w:bCs/>
          <w:sz w:val="24"/>
          <w:szCs w:val="24"/>
        </w:rPr>
        <w:lastRenderedPageBreak/>
        <w:t xml:space="preserve">Update on </w:t>
      </w:r>
      <w:r w:rsidR="00971A64">
        <w:rPr>
          <w:rFonts w:ascii="Arial" w:hAnsi="Arial" w:cs="Arial"/>
          <w:b/>
          <w:bCs/>
          <w:sz w:val="24"/>
          <w:szCs w:val="24"/>
        </w:rPr>
        <w:t>the Sergeant and Lieutenant’s Positions</w:t>
      </w:r>
    </w:p>
    <w:p w14:paraId="058C9131" w14:textId="43076529" w:rsidR="00750968" w:rsidRDefault="00C2503D" w:rsidP="00750968">
      <w:pPr>
        <w:pStyle w:val="ListParagraph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Sergeant’s positio</w:t>
      </w:r>
      <w:r w:rsidR="007A1A93">
        <w:rPr>
          <w:rFonts w:ascii="Arial" w:hAnsi="Arial" w:cs="Arial"/>
          <w:sz w:val="24"/>
          <w:szCs w:val="24"/>
        </w:rPr>
        <w:t xml:space="preserve">n is moving forward with a hiring committee in place.  Once the candidate is chosen, it will take a </w:t>
      </w:r>
      <w:r w:rsidR="003E42CF">
        <w:rPr>
          <w:rFonts w:ascii="Arial" w:hAnsi="Arial" w:cs="Arial"/>
          <w:sz w:val="24"/>
          <w:szCs w:val="24"/>
        </w:rPr>
        <w:t>few months to complete the background investigation.</w:t>
      </w:r>
    </w:p>
    <w:p w14:paraId="0DC0AC11" w14:textId="3395B74F" w:rsidR="000D53F2" w:rsidRDefault="000D53F2" w:rsidP="00750968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11A60ED8" w14:textId="219020F7" w:rsidR="000D53F2" w:rsidRPr="00750968" w:rsidRDefault="000D53F2" w:rsidP="00750968">
      <w:pPr>
        <w:pStyle w:val="ListParagraph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Lieutenant’s position </w:t>
      </w:r>
      <w:r w:rsidR="00C048D1">
        <w:rPr>
          <w:rFonts w:ascii="Arial" w:hAnsi="Arial" w:cs="Arial"/>
          <w:sz w:val="24"/>
          <w:szCs w:val="24"/>
        </w:rPr>
        <w:t>takes the place of the Deputy Chief</w:t>
      </w:r>
      <w:r w:rsidR="000763D9">
        <w:rPr>
          <w:rFonts w:ascii="Arial" w:hAnsi="Arial" w:cs="Arial"/>
          <w:sz w:val="24"/>
          <w:szCs w:val="24"/>
        </w:rPr>
        <w:t>’s position.  The Lieutenant will deal with the day-to-day operations of the department.</w:t>
      </w:r>
    </w:p>
    <w:p w14:paraId="4D72C0A0" w14:textId="0BD7F8E9" w:rsidR="00263E7B" w:rsidRPr="00F00152" w:rsidRDefault="00E16D53" w:rsidP="00F001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54A3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E482EF9" w14:textId="721CDC4F" w:rsidR="006B40CE" w:rsidRPr="003B2983" w:rsidRDefault="00462B69" w:rsidP="003B2983">
      <w:pPr>
        <w:rPr>
          <w:rFonts w:ascii="Arial" w:hAnsi="Arial" w:cs="Arial"/>
          <w:sz w:val="24"/>
          <w:szCs w:val="24"/>
        </w:rPr>
      </w:pPr>
      <w:r w:rsidRPr="003B2983">
        <w:rPr>
          <w:rFonts w:ascii="Arial" w:hAnsi="Arial" w:cs="Arial"/>
          <w:sz w:val="24"/>
          <w:szCs w:val="24"/>
        </w:rPr>
        <w:t>The next meeting is</w:t>
      </w:r>
      <w:r w:rsidR="00D90327" w:rsidRPr="003B2983">
        <w:rPr>
          <w:rFonts w:ascii="Arial" w:hAnsi="Arial" w:cs="Arial"/>
          <w:sz w:val="24"/>
          <w:szCs w:val="24"/>
        </w:rPr>
        <w:t xml:space="preserve"> </w:t>
      </w:r>
      <w:r w:rsidR="00240C15">
        <w:rPr>
          <w:rFonts w:ascii="Arial" w:hAnsi="Arial" w:cs="Arial"/>
          <w:sz w:val="24"/>
          <w:szCs w:val="24"/>
        </w:rPr>
        <w:t>on March 13, 2023.</w:t>
      </w:r>
    </w:p>
    <w:sectPr w:rsidR="006B40CE" w:rsidRPr="003B2983" w:rsidSect="00BB598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90638">
    <w:abstractNumId w:val="3"/>
  </w:num>
  <w:num w:numId="2" w16cid:durableId="1829319732">
    <w:abstractNumId w:val="4"/>
  </w:num>
  <w:num w:numId="3" w16cid:durableId="283269582">
    <w:abstractNumId w:val="2"/>
  </w:num>
  <w:num w:numId="4" w16cid:durableId="551774617">
    <w:abstractNumId w:val="1"/>
  </w:num>
  <w:num w:numId="5" w16cid:durableId="44520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YYmtQDGbZg3LQAAAA=="/>
  </w:docVars>
  <w:rsids>
    <w:rsidRoot w:val="002A173D"/>
    <w:rsid w:val="00023A0E"/>
    <w:rsid w:val="00030747"/>
    <w:rsid w:val="0003611F"/>
    <w:rsid w:val="000449D8"/>
    <w:rsid w:val="00047B7B"/>
    <w:rsid w:val="00065E6B"/>
    <w:rsid w:val="000763D9"/>
    <w:rsid w:val="0008251B"/>
    <w:rsid w:val="000A7190"/>
    <w:rsid w:val="000C2F3D"/>
    <w:rsid w:val="000D53F2"/>
    <w:rsid w:val="000D598E"/>
    <w:rsid w:val="000E21B1"/>
    <w:rsid w:val="000F7DDE"/>
    <w:rsid w:val="001034A5"/>
    <w:rsid w:val="001066AC"/>
    <w:rsid w:val="00107F87"/>
    <w:rsid w:val="001238D3"/>
    <w:rsid w:val="00136681"/>
    <w:rsid w:val="001615C3"/>
    <w:rsid w:val="001712D0"/>
    <w:rsid w:val="00191822"/>
    <w:rsid w:val="001A2544"/>
    <w:rsid w:val="001A46D5"/>
    <w:rsid w:val="001A573B"/>
    <w:rsid w:val="001D06B1"/>
    <w:rsid w:val="001E70ED"/>
    <w:rsid w:val="00211385"/>
    <w:rsid w:val="002174D6"/>
    <w:rsid w:val="00220366"/>
    <w:rsid w:val="00220E67"/>
    <w:rsid w:val="002313A1"/>
    <w:rsid w:val="00235C09"/>
    <w:rsid w:val="00240C15"/>
    <w:rsid w:val="00263E7B"/>
    <w:rsid w:val="002860C1"/>
    <w:rsid w:val="0029357E"/>
    <w:rsid w:val="002A173D"/>
    <w:rsid w:val="002B4213"/>
    <w:rsid w:val="002B69E3"/>
    <w:rsid w:val="002E6C9C"/>
    <w:rsid w:val="002F5474"/>
    <w:rsid w:val="002F7163"/>
    <w:rsid w:val="00315917"/>
    <w:rsid w:val="003210B3"/>
    <w:rsid w:val="0032337F"/>
    <w:rsid w:val="00325D6B"/>
    <w:rsid w:val="00340546"/>
    <w:rsid w:val="0035183E"/>
    <w:rsid w:val="00353544"/>
    <w:rsid w:val="00373F58"/>
    <w:rsid w:val="003823DE"/>
    <w:rsid w:val="00396EA5"/>
    <w:rsid w:val="003A6195"/>
    <w:rsid w:val="003B2983"/>
    <w:rsid w:val="003B5FB8"/>
    <w:rsid w:val="003E3A61"/>
    <w:rsid w:val="003E42CF"/>
    <w:rsid w:val="003E4305"/>
    <w:rsid w:val="00400CD5"/>
    <w:rsid w:val="0043205E"/>
    <w:rsid w:val="004438B2"/>
    <w:rsid w:val="00451707"/>
    <w:rsid w:val="00462B69"/>
    <w:rsid w:val="00475A11"/>
    <w:rsid w:val="00492645"/>
    <w:rsid w:val="00494ACD"/>
    <w:rsid w:val="004A01CB"/>
    <w:rsid w:val="004A6633"/>
    <w:rsid w:val="004A6E8E"/>
    <w:rsid w:val="004B16ED"/>
    <w:rsid w:val="004C3206"/>
    <w:rsid w:val="004C7F78"/>
    <w:rsid w:val="004D5C4F"/>
    <w:rsid w:val="004D64E0"/>
    <w:rsid w:val="004F1217"/>
    <w:rsid w:val="00507DBD"/>
    <w:rsid w:val="00535620"/>
    <w:rsid w:val="00564053"/>
    <w:rsid w:val="00564B61"/>
    <w:rsid w:val="005737C0"/>
    <w:rsid w:val="005A5F75"/>
    <w:rsid w:val="005F1F03"/>
    <w:rsid w:val="00640CBD"/>
    <w:rsid w:val="006865AC"/>
    <w:rsid w:val="00691B9A"/>
    <w:rsid w:val="0069372E"/>
    <w:rsid w:val="00695D10"/>
    <w:rsid w:val="006B40CE"/>
    <w:rsid w:val="006C0BB0"/>
    <w:rsid w:val="006C1B40"/>
    <w:rsid w:val="006E3061"/>
    <w:rsid w:val="006E4A4F"/>
    <w:rsid w:val="00726E46"/>
    <w:rsid w:val="00750968"/>
    <w:rsid w:val="00760AAD"/>
    <w:rsid w:val="00774A04"/>
    <w:rsid w:val="00782071"/>
    <w:rsid w:val="007A1A93"/>
    <w:rsid w:val="007A4F29"/>
    <w:rsid w:val="007A7EA0"/>
    <w:rsid w:val="007B229A"/>
    <w:rsid w:val="007B6239"/>
    <w:rsid w:val="007F72C5"/>
    <w:rsid w:val="00815BBE"/>
    <w:rsid w:val="008736E8"/>
    <w:rsid w:val="00876EBA"/>
    <w:rsid w:val="00877361"/>
    <w:rsid w:val="00890D99"/>
    <w:rsid w:val="00890F19"/>
    <w:rsid w:val="008A09B9"/>
    <w:rsid w:val="008A1842"/>
    <w:rsid w:val="008D4890"/>
    <w:rsid w:val="008D7410"/>
    <w:rsid w:val="0090293B"/>
    <w:rsid w:val="00923E8A"/>
    <w:rsid w:val="00925F42"/>
    <w:rsid w:val="00971A64"/>
    <w:rsid w:val="00973768"/>
    <w:rsid w:val="009B4AE1"/>
    <w:rsid w:val="009B61BE"/>
    <w:rsid w:val="009C08A3"/>
    <w:rsid w:val="009C7A48"/>
    <w:rsid w:val="009E1C4B"/>
    <w:rsid w:val="00A51109"/>
    <w:rsid w:val="00A548BA"/>
    <w:rsid w:val="00A67AB1"/>
    <w:rsid w:val="00A72BDC"/>
    <w:rsid w:val="00A7686C"/>
    <w:rsid w:val="00A92538"/>
    <w:rsid w:val="00AD1D80"/>
    <w:rsid w:val="00B0044F"/>
    <w:rsid w:val="00B1574A"/>
    <w:rsid w:val="00B30F71"/>
    <w:rsid w:val="00B423D8"/>
    <w:rsid w:val="00B4508C"/>
    <w:rsid w:val="00B4596A"/>
    <w:rsid w:val="00B82C4C"/>
    <w:rsid w:val="00B8793F"/>
    <w:rsid w:val="00B915CA"/>
    <w:rsid w:val="00BB5985"/>
    <w:rsid w:val="00BB7246"/>
    <w:rsid w:val="00BC19E8"/>
    <w:rsid w:val="00BD1DB0"/>
    <w:rsid w:val="00BF2DDF"/>
    <w:rsid w:val="00BF5A9B"/>
    <w:rsid w:val="00C043C7"/>
    <w:rsid w:val="00C048D1"/>
    <w:rsid w:val="00C066B5"/>
    <w:rsid w:val="00C13689"/>
    <w:rsid w:val="00C2503D"/>
    <w:rsid w:val="00C30C37"/>
    <w:rsid w:val="00C34015"/>
    <w:rsid w:val="00C44268"/>
    <w:rsid w:val="00CA327A"/>
    <w:rsid w:val="00CB6287"/>
    <w:rsid w:val="00D07A77"/>
    <w:rsid w:val="00D261FB"/>
    <w:rsid w:val="00D538AC"/>
    <w:rsid w:val="00D90327"/>
    <w:rsid w:val="00D903AF"/>
    <w:rsid w:val="00DB17B8"/>
    <w:rsid w:val="00DD11C5"/>
    <w:rsid w:val="00DE159E"/>
    <w:rsid w:val="00E05292"/>
    <w:rsid w:val="00E16D53"/>
    <w:rsid w:val="00E213B0"/>
    <w:rsid w:val="00E44EFC"/>
    <w:rsid w:val="00E60FD0"/>
    <w:rsid w:val="00E6228C"/>
    <w:rsid w:val="00E635DB"/>
    <w:rsid w:val="00E818A7"/>
    <w:rsid w:val="00E82E32"/>
    <w:rsid w:val="00E8387F"/>
    <w:rsid w:val="00EF6DE5"/>
    <w:rsid w:val="00EF7704"/>
    <w:rsid w:val="00F00152"/>
    <w:rsid w:val="00F07FF8"/>
    <w:rsid w:val="00FC3C5A"/>
    <w:rsid w:val="00FC4530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99</cp:revision>
  <cp:lastPrinted>2021-12-06T23:06:00Z</cp:lastPrinted>
  <dcterms:created xsi:type="dcterms:W3CDTF">2023-02-13T21:53:00Z</dcterms:created>
  <dcterms:modified xsi:type="dcterms:W3CDTF">2023-02-16T21:41:00Z</dcterms:modified>
</cp:coreProperties>
</file>