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708B0934" w:rsidR="004D5C4F" w:rsidRPr="00A92A79" w:rsidRDefault="00183403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10</w:t>
      </w:r>
      <w:r w:rsidR="00220E67" w:rsidRPr="00A92A79">
        <w:rPr>
          <w:rFonts w:ascii="Arial" w:hAnsi="Arial" w:cs="Arial"/>
          <w:b/>
        </w:rPr>
        <w:t>, 202</w:t>
      </w:r>
      <w:r w:rsidR="00423DEE">
        <w:rPr>
          <w:rFonts w:ascii="Arial" w:hAnsi="Arial" w:cs="Arial"/>
          <w:b/>
        </w:rPr>
        <w:t>5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6959A8">
        <w:trPr>
          <w:trHeight w:hRule="exact" w:val="400"/>
        </w:trPr>
        <w:tc>
          <w:tcPr>
            <w:tcW w:w="445" w:type="dxa"/>
          </w:tcPr>
          <w:p w14:paraId="53016629" w14:textId="7CD22EFA" w:rsidR="00D10C34" w:rsidRDefault="00160E87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A50C22E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07365BFF" w:rsidR="00D10C34" w:rsidRPr="00B41809" w:rsidRDefault="00160E8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42149EC6" w:rsidR="00D10C34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2C1BEB2C" w:rsidR="00D10C34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4619CE47" w:rsidR="00D10C34" w:rsidRDefault="004E020C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670B44B8" w:rsidR="00D10C34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36583943" w:rsidR="00D10C34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719980D3" w:rsidR="00D10C34" w:rsidRDefault="004E020C" w:rsidP="002207D4">
            <w:r>
              <w:t>X</w:t>
            </w:r>
          </w:p>
        </w:tc>
        <w:tc>
          <w:tcPr>
            <w:tcW w:w="2790" w:type="dxa"/>
          </w:tcPr>
          <w:p w14:paraId="03975DEA" w14:textId="18BA73B0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Robles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79888576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28F0156A" w:rsidR="00D10C34" w:rsidRDefault="004E020C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22031071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77777777" w:rsidR="00D10C34" w:rsidRDefault="00D10C34" w:rsidP="002207D4"/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77777777" w:rsidR="009355EE" w:rsidRDefault="009355EE" w:rsidP="002207D4"/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1D72599A" w:rsidR="009355EE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77777777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70BD3" w14:textId="099AAC66" w:rsidR="009355EE" w:rsidRPr="00B41809" w:rsidRDefault="00D66A59" w:rsidP="002207D4">
            <w:pPr>
              <w:rPr>
                <w:sz w:val="24"/>
                <w:szCs w:val="24"/>
              </w:rPr>
            </w:pPr>
            <w:r>
              <w:t>Haneen Alghita-Aguilar</w:t>
            </w:r>
          </w:p>
        </w:tc>
        <w:tc>
          <w:tcPr>
            <w:tcW w:w="360" w:type="dxa"/>
          </w:tcPr>
          <w:p w14:paraId="67EDAB44" w14:textId="46E43778" w:rsidR="009355EE" w:rsidRPr="00B41809" w:rsidRDefault="004E020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E61399E" w14:textId="77777777" w:rsidR="00680778" w:rsidRDefault="00680778" w:rsidP="006807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E7F30" w14:textId="479C9DDE" w:rsidR="002A1E87" w:rsidRPr="005B5841" w:rsidRDefault="001F1ECF" w:rsidP="00680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Policy 303 and Policy 706 were prefaced </w:t>
      </w:r>
      <w:r w:rsidR="00291941">
        <w:rPr>
          <w:rFonts w:ascii="Arial" w:hAnsi="Arial" w:cs="Arial"/>
          <w:sz w:val="24"/>
          <w:szCs w:val="24"/>
        </w:rPr>
        <w:t>with</w:t>
      </w:r>
      <w:r w:rsidR="00107C11">
        <w:rPr>
          <w:rFonts w:ascii="Arial" w:hAnsi="Arial" w:cs="Arial"/>
          <w:sz w:val="24"/>
          <w:szCs w:val="24"/>
        </w:rPr>
        <w:t xml:space="preserve"> Chief Florman </w:t>
      </w:r>
      <w:r w:rsidR="00291941">
        <w:rPr>
          <w:rFonts w:ascii="Arial" w:hAnsi="Arial" w:cs="Arial"/>
          <w:sz w:val="24"/>
          <w:szCs w:val="24"/>
        </w:rPr>
        <w:t>explaining tha</w:t>
      </w:r>
      <w:r w:rsidR="00061F68">
        <w:rPr>
          <w:rFonts w:ascii="Arial" w:hAnsi="Arial" w:cs="Arial"/>
          <w:sz w:val="24"/>
          <w:szCs w:val="24"/>
        </w:rPr>
        <w:t>t the</w:t>
      </w:r>
      <w:r w:rsidR="00452859">
        <w:rPr>
          <w:rFonts w:ascii="Arial" w:hAnsi="Arial" w:cs="Arial"/>
          <w:sz w:val="24"/>
          <w:szCs w:val="24"/>
        </w:rPr>
        <w:t>se</w:t>
      </w:r>
      <w:r w:rsidR="00061F68">
        <w:rPr>
          <w:rFonts w:ascii="Arial" w:hAnsi="Arial" w:cs="Arial"/>
          <w:sz w:val="24"/>
          <w:szCs w:val="24"/>
        </w:rPr>
        <w:t xml:space="preserve"> are merely sample</w:t>
      </w:r>
      <w:r w:rsidR="007E4F7C">
        <w:rPr>
          <w:rFonts w:ascii="Arial" w:hAnsi="Arial" w:cs="Arial"/>
          <w:sz w:val="24"/>
          <w:szCs w:val="24"/>
        </w:rPr>
        <w:t xml:space="preserve"> policy</w:t>
      </w:r>
      <w:r w:rsidR="00061F68">
        <w:rPr>
          <w:rFonts w:ascii="Arial" w:hAnsi="Arial" w:cs="Arial"/>
          <w:sz w:val="24"/>
          <w:szCs w:val="24"/>
        </w:rPr>
        <w:t xml:space="preserve"> draft</w:t>
      </w:r>
      <w:r w:rsidR="0031121E">
        <w:rPr>
          <w:rFonts w:ascii="Arial" w:hAnsi="Arial" w:cs="Arial"/>
          <w:sz w:val="24"/>
          <w:szCs w:val="24"/>
        </w:rPr>
        <w:t xml:space="preserve">s and </w:t>
      </w:r>
      <w:r w:rsidR="00AD6580">
        <w:rPr>
          <w:rFonts w:ascii="Arial" w:hAnsi="Arial" w:cs="Arial"/>
          <w:sz w:val="24"/>
          <w:szCs w:val="24"/>
        </w:rPr>
        <w:t xml:space="preserve">are open for </w:t>
      </w:r>
      <w:r w:rsidR="00D06238">
        <w:rPr>
          <w:rFonts w:ascii="Arial" w:hAnsi="Arial" w:cs="Arial"/>
          <w:sz w:val="24"/>
          <w:szCs w:val="24"/>
        </w:rPr>
        <w:t>input</w:t>
      </w:r>
      <w:r w:rsidR="004572E6">
        <w:rPr>
          <w:rFonts w:ascii="Arial" w:hAnsi="Arial" w:cs="Arial"/>
          <w:sz w:val="24"/>
          <w:szCs w:val="24"/>
        </w:rPr>
        <w:t xml:space="preserve"> and discussion by the Advisory Committee.  The </w:t>
      </w:r>
      <w:r w:rsidR="00F106B1">
        <w:rPr>
          <w:rFonts w:ascii="Arial" w:hAnsi="Arial" w:cs="Arial"/>
          <w:sz w:val="24"/>
          <w:szCs w:val="24"/>
        </w:rPr>
        <w:t xml:space="preserve">policy language </w:t>
      </w:r>
      <w:r w:rsidR="007E4F7C">
        <w:rPr>
          <w:rFonts w:ascii="Arial" w:hAnsi="Arial" w:cs="Arial"/>
          <w:sz w:val="24"/>
          <w:szCs w:val="24"/>
        </w:rPr>
        <w:t>was</w:t>
      </w:r>
      <w:r w:rsidR="004572E6">
        <w:rPr>
          <w:rFonts w:ascii="Arial" w:hAnsi="Arial" w:cs="Arial"/>
          <w:sz w:val="24"/>
          <w:szCs w:val="24"/>
        </w:rPr>
        <w:t xml:space="preserve"> taken from </w:t>
      </w:r>
      <w:r w:rsidR="00302481">
        <w:rPr>
          <w:rFonts w:ascii="Arial" w:hAnsi="Arial" w:cs="Arial"/>
          <w:sz w:val="24"/>
          <w:szCs w:val="24"/>
        </w:rPr>
        <w:t xml:space="preserve">the </w:t>
      </w:r>
      <w:r w:rsidR="004572E6">
        <w:rPr>
          <w:rFonts w:ascii="Arial" w:hAnsi="Arial" w:cs="Arial"/>
          <w:sz w:val="24"/>
          <w:szCs w:val="24"/>
        </w:rPr>
        <w:t>Lexipol</w:t>
      </w:r>
      <w:r w:rsidR="00302481">
        <w:rPr>
          <w:rFonts w:ascii="Arial" w:hAnsi="Arial" w:cs="Arial"/>
          <w:sz w:val="24"/>
          <w:szCs w:val="24"/>
        </w:rPr>
        <w:t xml:space="preserve"> policy manual.</w:t>
      </w:r>
    </w:p>
    <w:p w14:paraId="55BE9621" w14:textId="77777777" w:rsidR="00BD33DA" w:rsidRDefault="00BD33DA" w:rsidP="006807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0A8B9FC" w14:textId="2280401B" w:rsidR="002C6C88" w:rsidRDefault="00ED7C66" w:rsidP="006807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Policy 303 – Conducted Energy Device</w:t>
      </w:r>
      <w:r w:rsidR="00F75ABE">
        <w:rPr>
          <w:rFonts w:ascii="Arial" w:hAnsi="Arial" w:cs="Arial"/>
          <w:sz w:val="24"/>
          <w:szCs w:val="24"/>
        </w:rPr>
        <w:t xml:space="preserve"> </w:t>
      </w:r>
    </w:p>
    <w:p w14:paraId="7CB00A84" w14:textId="5C1E1B06" w:rsidR="00ED7C66" w:rsidRDefault="00680778" w:rsidP="006807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A25192">
        <w:rPr>
          <w:rFonts w:ascii="Arial" w:hAnsi="Arial" w:cs="Arial"/>
          <w:sz w:val="24"/>
          <w:szCs w:val="24"/>
        </w:rPr>
        <w:t xml:space="preserve"> </w:t>
      </w:r>
      <w:r w:rsidR="008D5F21">
        <w:rPr>
          <w:rFonts w:ascii="Arial" w:hAnsi="Arial" w:cs="Arial"/>
          <w:sz w:val="24"/>
          <w:szCs w:val="24"/>
        </w:rPr>
        <w:t xml:space="preserve">reviewed the policy with </w:t>
      </w:r>
      <w:proofErr w:type="gramStart"/>
      <w:r w:rsidR="008D5F21">
        <w:rPr>
          <w:rFonts w:ascii="Arial" w:hAnsi="Arial" w:cs="Arial"/>
          <w:sz w:val="24"/>
          <w:szCs w:val="24"/>
        </w:rPr>
        <w:t>LASD</w:t>
      </w:r>
      <w:proofErr w:type="gramEnd"/>
      <w:r w:rsidR="008D5F21">
        <w:rPr>
          <w:rFonts w:ascii="Arial" w:hAnsi="Arial" w:cs="Arial"/>
          <w:sz w:val="24"/>
          <w:szCs w:val="24"/>
        </w:rPr>
        <w:t xml:space="preserve"> and they </w:t>
      </w:r>
      <w:r w:rsidR="008A41D3">
        <w:rPr>
          <w:rFonts w:ascii="Arial" w:hAnsi="Arial" w:cs="Arial"/>
          <w:sz w:val="24"/>
          <w:szCs w:val="24"/>
        </w:rPr>
        <w:t xml:space="preserve">suggested some of the </w:t>
      </w:r>
      <w:r w:rsidR="00D63806">
        <w:rPr>
          <w:rFonts w:ascii="Arial" w:hAnsi="Arial" w:cs="Arial"/>
          <w:sz w:val="24"/>
          <w:szCs w:val="24"/>
        </w:rPr>
        <w:t>language</w:t>
      </w:r>
      <w:r w:rsidR="008A41D3">
        <w:rPr>
          <w:rFonts w:ascii="Arial" w:hAnsi="Arial" w:cs="Arial"/>
          <w:sz w:val="24"/>
          <w:szCs w:val="24"/>
        </w:rPr>
        <w:t xml:space="preserve"> </w:t>
      </w:r>
      <w:r w:rsidR="001577B1">
        <w:rPr>
          <w:rFonts w:ascii="Arial" w:hAnsi="Arial" w:cs="Arial"/>
          <w:sz w:val="24"/>
          <w:szCs w:val="24"/>
        </w:rPr>
        <w:t xml:space="preserve">under 303.5.1 </w:t>
      </w:r>
      <w:r w:rsidR="008A41D3">
        <w:rPr>
          <w:rFonts w:ascii="Arial" w:hAnsi="Arial" w:cs="Arial"/>
          <w:sz w:val="24"/>
          <w:szCs w:val="24"/>
        </w:rPr>
        <w:t>be more specific.</w:t>
      </w:r>
      <w:r w:rsidR="009B1C52">
        <w:rPr>
          <w:rFonts w:ascii="Arial" w:hAnsi="Arial" w:cs="Arial"/>
          <w:sz w:val="24"/>
          <w:szCs w:val="24"/>
        </w:rPr>
        <w:t xml:space="preserve"> </w:t>
      </w:r>
    </w:p>
    <w:p w14:paraId="57E188EC" w14:textId="72D1C676" w:rsidR="001577B1" w:rsidRDefault="001577B1" w:rsidP="006807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will </w:t>
      </w:r>
      <w:r w:rsidR="00D63806">
        <w:rPr>
          <w:rFonts w:ascii="Arial" w:hAnsi="Arial" w:cs="Arial"/>
          <w:sz w:val="24"/>
          <w:szCs w:val="24"/>
        </w:rPr>
        <w:t xml:space="preserve">look at LASD’s language </w:t>
      </w:r>
      <w:r w:rsidR="003E140C">
        <w:rPr>
          <w:rFonts w:ascii="Arial" w:hAnsi="Arial" w:cs="Arial"/>
          <w:sz w:val="24"/>
          <w:szCs w:val="24"/>
        </w:rPr>
        <w:t xml:space="preserve">to compare </w:t>
      </w:r>
      <w:r w:rsidR="0093501C">
        <w:rPr>
          <w:rFonts w:ascii="Arial" w:hAnsi="Arial" w:cs="Arial"/>
          <w:sz w:val="24"/>
          <w:szCs w:val="24"/>
        </w:rPr>
        <w:t xml:space="preserve">it </w:t>
      </w:r>
      <w:r w:rsidR="003E140C">
        <w:rPr>
          <w:rFonts w:ascii="Arial" w:hAnsi="Arial" w:cs="Arial"/>
          <w:sz w:val="24"/>
          <w:szCs w:val="24"/>
        </w:rPr>
        <w:t>against th</w:t>
      </w:r>
      <w:r w:rsidR="0093501C">
        <w:rPr>
          <w:rFonts w:ascii="Arial" w:hAnsi="Arial" w:cs="Arial"/>
          <w:sz w:val="24"/>
          <w:szCs w:val="24"/>
        </w:rPr>
        <w:t>e</w:t>
      </w:r>
      <w:r w:rsidR="003E140C">
        <w:rPr>
          <w:rFonts w:ascii="Arial" w:hAnsi="Arial" w:cs="Arial"/>
          <w:sz w:val="24"/>
          <w:szCs w:val="24"/>
        </w:rPr>
        <w:t xml:space="preserve"> sample policy.</w:t>
      </w:r>
    </w:p>
    <w:p w14:paraId="42C34020" w14:textId="77777777" w:rsidR="006E0F47" w:rsidRPr="00F75ABE" w:rsidRDefault="006E0F47" w:rsidP="006807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that language under 303.3, “The Lieutenant or designee </w:t>
      </w:r>
      <w:r w:rsidRPr="00B71E9C">
        <w:rPr>
          <w:rFonts w:ascii="Arial" w:hAnsi="Arial" w:cs="Arial"/>
          <w:i/>
          <w:iCs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keep…”, be changed to </w:t>
      </w:r>
      <w:r w:rsidRPr="00B71E9C">
        <w:rPr>
          <w:rFonts w:ascii="Arial" w:hAnsi="Arial" w:cs="Arial"/>
          <w:b/>
          <w:bCs/>
          <w:i/>
          <w:iCs/>
          <w:sz w:val="24"/>
          <w:szCs w:val="24"/>
        </w:rPr>
        <w:t>shall</w:t>
      </w:r>
      <w:r>
        <w:rPr>
          <w:rFonts w:ascii="Arial" w:hAnsi="Arial" w:cs="Arial"/>
          <w:sz w:val="24"/>
          <w:szCs w:val="24"/>
        </w:rPr>
        <w:t>.</w:t>
      </w:r>
    </w:p>
    <w:p w14:paraId="39E06C8E" w14:textId="77777777" w:rsidR="00333653" w:rsidRDefault="00333653" w:rsidP="006807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CB6D35" w14:textId="0F4BD687" w:rsidR="00003161" w:rsidRDefault="00333653" w:rsidP="0068077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5ABE">
        <w:rPr>
          <w:rFonts w:ascii="Arial" w:hAnsi="Arial" w:cs="Arial"/>
          <w:sz w:val="24"/>
          <w:szCs w:val="24"/>
        </w:rPr>
        <w:t>Question</w:t>
      </w:r>
      <w:r w:rsidR="003460F3" w:rsidRPr="00F75ABE">
        <w:rPr>
          <w:rFonts w:ascii="Arial" w:hAnsi="Arial" w:cs="Arial"/>
          <w:sz w:val="24"/>
          <w:szCs w:val="24"/>
        </w:rPr>
        <w:t>s</w:t>
      </w:r>
      <w:r w:rsidRPr="00F75ABE">
        <w:rPr>
          <w:rFonts w:ascii="Arial" w:hAnsi="Arial" w:cs="Arial"/>
          <w:sz w:val="24"/>
          <w:szCs w:val="24"/>
        </w:rPr>
        <w:t xml:space="preserve"> &amp; Answer</w:t>
      </w:r>
      <w:r w:rsidR="003460F3" w:rsidRPr="00F75ABE">
        <w:rPr>
          <w:rFonts w:ascii="Arial" w:hAnsi="Arial" w:cs="Arial"/>
          <w:sz w:val="24"/>
          <w:szCs w:val="24"/>
        </w:rPr>
        <w:t>s</w:t>
      </w:r>
    </w:p>
    <w:p w14:paraId="305092F5" w14:textId="2DCDC381" w:rsidR="00F75ABE" w:rsidRDefault="00F75ABE" w:rsidP="0068077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</w:t>
      </w:r>
      <w:r w:rsidR="00FE1BA6">
        <w:rPr>
          <w:rFonts w:ascii="Arial" w:hAnsi="Arial" w:cs="Arial"/>
          <w:sz w:val="24"/>
          <w:szCs w:val="24"/>
        </w:rPr>
        <w:t>Tasers</w:t>
      </w:r>
      <w:r w:rsidR="00415536">
        <w:rPr>
          <w:rFonts w:ascii="Arial" w:hAnsi="Arial" w:cs="Arial"/>
          <w:sz w:val="24"/>
          <w:szCs w:val="24"/>
        </w:rPr>
        <w:t xml:space="preserve"> have camer</w:t>
      </w:r>
      <w:r w:rsidR="003818A8">
        <w:rPr>
          <w:rFonts w:ascii="Arial" w:hAnsi="Arial" w:cs="Arial"/>
          <w:sz w:val="24"/>
          <w:szCs w:val="24"/>
        </w:rPr>
        <w:t xml:space="preserve">as that record? </w:t>
      </w:r>
      <w:r w:rsidR="00B56E86">
        <w:rPr>
          <w:rFonts w:ascii="Arial" w:hAnsi="Arial" w:cs="Arial"/>
          <w:sz w:val="24"/>
          <w:szCs w:val="24"/>
        </w:rPr>
        <w:t xml:space="preserve">The chief </w:t>
      </w:r>
      <w:r w:rsidR="00235A42">
        <w:rPr>
          <w:rFonts w:ascii="Arial" w:hAnsi="Arial" w:cs="Arial"/>
          <w:sz w:val="24"/>
          <w:szCs w:val="24"/>
        </w:rPr>
        <w:t xml:space="preserve">will </w:t>
      </w:r>
      <w:proofErr w:type="gramStart"/>
      <w:r w:rsidR="00235A42">
        <w:rPr>
          <w:rFonts w:ascii="Arial" w:hAnsi="Arial" w:cs="Arial"/>
          <w:sz w:val="24"/>
          <w:szCs w:val="24"/>
        </w:rPr>
        <w:t>look into</w:t>
      </w:r>
      <w:proofErr w:type="gramEnd"/>
      <w:r w:rsidR="00235A42">
        <w:rPr>
          <w:rFonts w:ascii="Arial" w:hAnsi="Arial" w:cs="Arial"/>
          <w:sz w:val="24"/>
          <w:szCs w:val="24"/>
        </w:rPr>
        <w:t xml:space="preserve"> the cost.</w:t>
      </w:r>
    </w:p>
    <w:p w14:paraId="025C4D92" w14:textId="1C97A3EF" w:rsidR="00235A42" w:rsidRDefault="00235A42" w:rsidP="0068077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FE1BA6">
        <w:rPr>
          <w:rFonts w:ascii="Arial" w:hAnsi="Arial" w:cs="Arial"/>
          <w:sz w:val="24"/>
          <w:szCs w:val="24"/>
        </w:rPr>
        <w:t xml:space="preserve">does the word “action” mean </w:t>
      </w:r>
      <w:r w:rsidR="003901C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="004C7434">
        <w:rPr>
          <w:rFonts w:ascii="Arial" w:hAnsi="Arial" w:cs="Arial"/>
          <w:sz w:val="24"/>
          <w:szCs w:val="24"/>
        </w:rPr>
        <w:t xml:space="preserve">referenced in 303.5.1 (b)? </w:t>
      </w:r>
      <w:r w:rsidR="003901C2">
        <w:rPr>
          <w:rFonts w:ascii="Arial" w:hAnsi="Arial" w:cs="Arial"/>
          <w:sz w:val="24"/>
          <w:szCs w:val="24"/>
        </w:rPr>
        <w:t xml:space="preserve">Chief Florman </w:t>
      </w:r>
      <w:r w:rsidR="00013C8B">
        <w:rPr>
          <w:rFonts w:ascii="Arial" w:hAnsi="Arial" w:cs="Arial"/>
          <w:sz w:val="24"/>
          <w:szCs w:val="24"/>
        </w:rPr>
        <w:t xml:space="preserve">demonstrated a situation that occurred on campus last week with body language, </w:t>
      </w:r>
      <w:r w:rsidR="00A01080">
        <w:rPr>
          <w:rFonts w:ascii="Arial" w:hAnsi="Arial" w:cs="Arial"/>
          <w:sz w:val="24"/>
          <w:szCs w:val="24"/>
        </w:rPr>
        <w:t>in a fighting stance, fists clenched.</w:t>
      </w:r>
    </w:p>
    <w:p w14:paraId="4C1C48C3" w14:textId="489521DA" w:rsidR="00B925AA" w:rsidRDefault="00B925AA" w:rsidP="0068077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“warning”</w:t>
      </w:r>
      <w:r w:rsidR="00577781">
        <w:rPr>
          <w:rFonts w:ascii="Arial" w:hAnsi="Arial" w:cs="Arial"/>
          <w:sz w:val="24"/>
          <w:szCs w:val="24"/>
        </w:rPr>
        <w:t xml:space="preserve"> would be given? Use of Force warnings are verbal</w:t>
      </w:r>
      <w:r w:rsidR="00C85619">
        <w:rPr>
          <w:rFonts w:ascii="Arial" w:hAnsi="Arial" w:cs="Arial"/>
          <w:sz w:val="24"/>
          <w:szCs w:val="24"/>
        </w:rPr>
        <w:t xml:space="preserve"> and visual; </w:t>
      </w:r>
      <w:r w:rsidR="00EA011C">
        <w:rPr>
          <w:rFonts w:ascii="Arial" w:hAnsi="Arial" w:cs="Arial"/>
          <w:sz w:val="24"/>
          <w:szCs w:val="24"/>
        </w:rPr>
        <w:t xml:space="preserve">a </w:t>
      </w:r>
      <w:r w:rsidR="00C85619">
        <w:rPr>
          <w:rFonts w:ascii="Arial" w:hAnsi="Arial" w:cs="Arial"/>
          <w:sz w:val="24"/>
          <w:szCs w:val="24"/>
        </w:rPr>
        <w:t>red light is a taser warning.</w:t>
      </w:r>
      <w:r w:rsidR="008A753A">
        <w:rPr>
          <w:rFonts w:ascii="Arial" w:hAnsi="Arial" w:cs="Arial"/>
          <w:sz w:val="24"/>
          <w:szCs w:val="24"/>
        </w:rPr>
        <w:t xml:space="preserve"> </w:t>
      </w:r>
    </w:p>
    <w:p w14:paraId="5ABA45AB" w14:textId="6A2C1580" w:rsidR="00A4070C" w:rsidRDefault="00A4070C" w:rsidP="0068077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training included with the purchase of </w:t>
      </w:r>
      <w:r w:rsidR="00FE0B2E">
        <w:rPr>
          <w:rFonts w:ascii="Arial" w:hAnsi="Arial" w:cs="Arial"/>
          <w:sz w:val="24"/>
          <w:szCs w:val="24"/>
        </w:rPr>
        <w:t>Tasers</w:t>
      </w:r>
      <w:r>
        <w:rPr>
          <w:rFonts w:ascii="Arial" w:hAnsi="Arial" w:cs="Arial"/>
          <w:sz w:val="24"/>
          <w:szCs w:val="24"/>
        </w:rPr>
        <w:t xml:space="preserve">? </w:t>
      </w:r>
      <w:r w:rsidR="00AF6824">
        <w:rPr>
          <w:rFonts w:ascii="Arial" w:hAnsi="Arial" w:cs="Arial"/>
          <w:sz w:val="24"/>
          <w:szCs w:val="24"/>
        </w:rPr>
        <w:t>Yes, four hours of training initially and then annually.</w:t>
      </w:r>
    </w:p>
    <w:p w14:paraId="1DE4EC0D" w14:textId="4B56F124" w:rsidR="00E13353" w:rsidRDefault="002655AD" w:rsidP="00E133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Chief Florman explained the difference between batons and tasers; batons are meant to stop</w:t>
      </w:r>
      <w:r w:rsidR="00B81EEC">
        <w:rPr>
          <w:rFonts w:ascii="Arial" w:hAnsi="Arial" w:cs="Arial"/>
          <w:sz w:val="24"/>
          <w:szCs w:val="24"/>
        </w:rPr>
        <w:t xml:space="preserve"> the </w:t>
      </w:r>
      <w:r w:rsidR="001E07AE">
        <w:rPr>
          <w:rFonts w:ascii="Arial" w:hAnsi="Arial" w:cs="Arial"/>
          <w:sz w:val="24"/>
          <w:szCs w:val="24"/>
        </w:rPr>
        <w:t>suspect</w:t>
      </w:r>
      <w:r w:rsidR="00B81EEC">
        <w:rPr>
          <w:rFonts w:ascii="Arial" w:hAnsi="Arial" w:cs="Arial"/>
          <w:sz w:val="24"/>
          <w:szCs w:val="24"/>
        </w:rPr>
        <w:t xml:space="preserve"> and </w:t>
      </w:r>
      <w:r w:rsidR="007A2E27">
        <w:rPr>
          <w:rFonts w:ascii="Arial" w:hAnsi="Arial" w:cs="Arial"/>
          <w:sz w:val="24"/>
          <w:szCs w:val="24"/>
        </w:rPr>
        <w:t xml:space="preserve">are likely to </w:t>
      </w:r>
      <w:r w:rsidR="00B81EEC">
        <w:rPr>
          <w:rFonts w:ascii="Arial" w:hAnsi="Arial" w:cs="Arial"/>
          <w:sz w:val="24"/>
          <w:szCs w:val="24"/>
        </w:rPr>
        <w:t xml:space="preserve">cause more injury to the </w:t>
      </w:r>
      <w:r w:rsidR="007A2E27">
        <w:rPr>
          <w:rFonts w:ascii="Arial" w:hAnsi="Arial" w:cs="Arial"/>
          <w:sz w:val="24"/>
          <w:szCs w:val="24"/>
        </w:rPr>
        <w:t xml:space="preserve">suspect. Baton use requires the officer and suspect to be </w:t>
      </w:r>
      <w:proofErr w:type="gramStart"/>
      <w:r w:rsidR="007A2E27">
        <w:rPr>
          <w:rFonts w:ascii="Arial" w:hAnsi="Arial" w:cs="Arial"/>
          <w:sz w:val="24"/>
          <w:szCs w:val="24"/>
        </w:rPr>
        <w:t>in close proximity</w:t>
      </w:r>
      <w:r w:rsidR="00B81EEC">
        <w:rPr>
          <w:rFonts w:ascii="Arial" w:hAnsi="Arial" w:cs="Arial"/>
          <w:sz w:val="24"/>
          <w:szCs w:val="24"/>
        </w:rPr>
        <w:t xml:space="preserve"> </w:t>
      </w:r>
      <w:r w:rsidR="007A2E27">
        <w:rPr>
          <w:rFonts w:ascii="Arial" w:hAnsi="Arial" w:cs="Arial"/>
          <w:sz w:val="24"/>
          <w:szCs w:val="24"/>
        </w:rPr>
        <w:t>to</w:t>
      </w:r>
      <w:proofErr w:type="gramEnd"/>
      <w:r w:rsidR="007A2E27">
        <w:rPr>
          <w:rFonts w:ascii="Arial" w:hAnsi="Arial" w:cs="Arial"/>
          <w:sz w:val="24"/>
          <w:szCs w:val="24"/>
        </w:rPr>
        <w:t xml:space="preserve"> each other, so they are not an option if the suspect is armed with a knife or similar weapon. </w:t>
      </w:r>
      <w:r w:rsidR="00B81EEC">
        <w:rPr>
          <w:rFonts w:ascii="Arial" w:hAnsi="Arial" w:cs="Arial"/>
          <w:sz w:val="24"/>
          <w:szCs w:val="24"/>
        </w:rPr>
        <w:t xml:space="preserve">Tasers </w:t>
      </w:r>
      <w:r w:rsidR="001D3293">
        <w:rPr>
          <w:rFonts w:ascii="Arial" w:hAnsi="Arial" w:cs="Arial"/>
          <w:sz w:val="24"/>
          <w:szCs w:val="24"/>
        </w:rPr>
        <w:t xml:space="preserve">temporarily </w:t>
      </w:r>
      <w:r w:rsidR="007A2E27">
        <w:rPr>
          <w:rFonts w:ascii="Arial" w:hAnsi="Arial" w:cs="Arial"/>
          <w:sz w:val="24"/>
          <w:szCs w:val="24"/>
        </w:rPr>
        <w:t>in</w:t>
      </w:r>
      <w:r w:rsidR="001D3293">
        <w:rPr>
          <w:rFonts w:ascii="Arial" w:hAnsi="Arial" w:cs="Arial"/>
          <w:sz w:val="24"/>
          <w:szCs w:val="24"/>
        </w:rPr>
        <w:t xml:space="preserve">capacitate the </w:t>
      </w:r>
      <w:r w:rsidR="001E07AE">
        <w:rPr>
          <w:rFonts w:ascii="Arial" w:hAnsi="Arial" w:cs="Arial"/>
          <w:sz w:val="24"/>
          <w:szCs w:val="24"/>
        </w:rPr>
        <w:t>suspect</w:t>
      </w:r>
      <w:r w:rsidR="007A2E27">
        <w:rPr>
          <w:rFonts w:ascii="Arial" w:hAnsi="Arial" w:cs="Arial"/>
          <w:sz w:val="24"/>
          <w:szCs w:val="24"/>
        </w:rPr>
        <w:t xml:space="preserve"> and can be used up to 25 feet away.</w:t>
      </w:r>
      <w:r w:rsidR="005A6A7A">
        <w:rPr>
          <w:rFonts w:ascii="Arial" w:hAnsi="Arial" w:cs="Arial"/>
          <w:sz w:val="24"/>
          <w:szCs w:val="24"/>
        </w:rPr>
        <w:t xml:space="preserve"> Tasers will keep officers and suspects safer.</w:t>
      </w:r>
    </w:p>
    <w:p w14:paraId="6A6648CB" w14:textId="2FAAB464" w:rsidR="005A6A7A" w:rsidRDefault="004E0F4B" w:rsidP="00E1335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285D7C">
        <w:rPr>
          <w:rFonts w:ascii="Arial" w:hAnsi="Arial" w:cs="Arial"/>
          <w:sz w:val="24"/>
          <w:szCs w:val="24"/>
        </w:rPr>
        <w:t xml:space="preserve">was in </w:t>
      </w:r>
      <w:r w:rsidR="00192E20">
        <w:rPr>
          <w:rFonts w:ascii="Arial" w:hAnsi="Arial" w:cs="Arial"/>
          <w:sz w:val="24"/>
          <w:szCs w:val="24"/>
        </w:rPr>
        <w:t xml:space="preserve">full </w:t>
      </w:r>
      <w:r w:rsidR="00DF5DB0">
        <w:rPr>
          <w:rFonts w:ascii="Arial" w:hAnsi="Arial" w:cs="Arial"/>
          <w:sz w:val="24"/>
          <w:szCs w:val="24"/>
        </w:rPr>
        <w:t>agreement with</w:t>
      </w:r>
      <w:r w:rsidR="00285D7C">
        <w:rPr>
          <w:rFonts w:ascii="Arial" w:hAnsi="Arial" w:cs="Arial"/>
          <w:sz w:val="24"/>
          <w:szCs w:val="24"/>
        </w:rPr>
        <w:t xml:space="preserve"> </w:t>
      </w:r>
      <w:r w:rsidR="00423B86">
        <w:rPr>
          <w:rFonts w:ascii="Arial" w:hAnsi="Arial" w:cs="Arial"/>
          <w:sz w:val="24"/>
          <w:szCs w:val="24"/>
        </w:rPr>
        <w:t xml:space="preserve">purchasing </w:t>
      </w:r>
      <w:r w:rsidR="00F6577F">
        <w:rPr>
          <w:rFonts w:ascii="Arial" w:hAnsi="Arial" w:cs="Arial"/>
          <w:sz w:val="24"/>
          <w:szCs w:val="24"/>
        </w:rPr>
        <w:t>Tasers</w:t>
      </w:r>
      <w:r w:rsidR="00285D7C">
        <w:rPr>
          <w:rFonts w:ascii="Arial" w:hAnsi="Arial" w:cs="Arial"/>
          <w:sz w:val="24"/>
          <w:szCs w:val="24"/>
        </w:rPr>
        <w:t xml:space="preserve"> for sworn officers.</w:t>
      </w:r>
    </w:p>
    <w:p w14:paraId="0890746D" w14:textId="77777777" w:rsidR="00ED7C66" w:rsidRDefault="00ED7C66" w:rsidP="00ED7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CF207D" w14:textId="77777777" w:rsidR="00ED7C66" w:rsidRDefault="00ED7C66" w:rsidP="006B2C1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Policy 706 – Military Equipment</w:t>
      </w:r>
    </w:p>
    <w:p w14:paraId="738D6381" w14:textId="2F51BFA2" w:rsidR="006B2C10" w:rsidRDefault="00680778" w:rsidP="006B2C1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A03143">
        <w:rPr>
          <w:rFonts w:ascii="Arial" w:hAnsi="Arial" w:cs="Arial"/>
          <w:sz w:val="24"/>
          <w:szCs w:val="24"/>
        </w:rPr>
        <w:t xml:space="preserve"> </w:t>
      </w:r>
      <w:r w:rsidR="006F2540">
        <w:rPr>
          <w:rFonts w:ascii="Arial" w:hAnsi="Arial" w:cs="Arial"/>
          <w:sz w:val="24"/>
          <w:szCs w:val="24"/>
        </w:rPr>
        <w:t xml:space="preserve">stated </w:t>
      </w:r>
      <w:r w:rsidR="00B0207F">
        <w:rPr>
          <w:rFonts w:ascii="Arial" w:hAnsi="Arial" w:cs="Arial"/>
          <w:sz w:val="24"/>
          <w:szCs w:val="24"/>
        </w:rPr>
        <w:t xml:space="preserve">that </w:t>
      </w:r>
      <w:r w:rsidR="006F2540">
        <w:rPr>
          <w:rFonts w:ascii="Arial" w:hAnsi="Arial" w:cs="Arial"/>
          <w:sz w:val="24"/>
          <w:szCs w:val="24"/>
        </w:rPr>
        <w:t xml:space="preserve">this policy is written </w:t>
      </w:r>
      <w:proofErr w:type="gramStart"/>
      <w:r w:rsidR="006F2540">
        <w:rPr>
          <w:rFonts w:ascii="Arial" w:hAnsi="Arial" w:cs="Arial"/>
          <w:sz w:val="24"/>
          <w:szCs w:val="24"/>
        </w:rPr>
        <w:t>exactly the same</w:t>
      </w:r>
      <w:proofErr w:type="gramEnd"/>
      <w:r w:rsidR="006F2540">
        <w:rPr>
          <w:rFonts w:ascii="Arial" w:hAnsi="Arial" w:cs="Arial"/>
          <w:sz w:val="24"/>
          <w:szCs w:val="24"/>
        </w:rPr>
        <w:t xml:space="preserve"> as LASD.</w:t>
      </w:r>
    </w:p>
    <w:p w14:paraId="1CAC82BE" w14:textId="1B71CF4E" w:rsidR="006F2540" w:rsidRDefault="00D56384" w:rsidP="006B2C1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at the infancy stages of </w:t>
      </w:r>
      <w:r w:rsidR="007A2E27">
        <w:rPr>
          <w:rFonts w:ascii="Arial" w:hAnsi="Arial" w:cs="Arial"/>
          <w:sz w:val="24"/>
          <w:szCs w:val="24"/>
        </w:rPr>
        <w:t xml:space="preserve">exploring the </w:t>
      </w:r>
      <w:r>
        <w:rPr>
          <w:rFonts w:ascii="Arial" w:hAnsi="Arial" w:cs="Arial"/>
          <w:sz w:val="24"/>
          <w:szCs w:val="24"/>
        </w:rPr>
        <w:t>purchasing rifles.</w:t>
      </w:r>
    </w:p>
    <w:p w14:paraId="13E1A3F2" w14:textId="6946D627" w:rsidR="007F3573" w:rsidRDefault="007F3573" w:rsidP="006B2C1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</w:t>
      </w:r>
      <w:r w:rsidR="007260C4">
        <w:rPr>
          <w:rFonts w:ascii="Arial" w:hAnsi="Arial" w:cs="Arial"/>
          <w:sz w:val="24"/>
          <w:szCs w:val="24"/>
        </w:rPr>
        <w:t>16-hour</w:t>
      </w:r>
      <w:r>
        <w:rPr>
          <w:rFonts w:ascii="Arial" w:hAnsi="Arial" w:cs="Arial"/>
          <w:sz w:val="24"/>
          <w:szCs w:val="24"/>
        </w:rPr>
        <w:t xml:space="preserve"> </w:t>
      </w:r>
      <w:r w:rsidR="007260C4">
        <w:rPr>
          <w:rFonts w:ascii="Arial" w:hAnsi="Arial" w:cs="Arial"/>
          <w:sz w:val="24"/>
          <w:szCs w:val="24"/>
        </w:rPr>
        <w:t>training course initially and annual</w:t>
      </w:r>
      <w:r w:rsidR="007A2E27">
        <w:rPr>
          <w:rFonts w:ascii="Arial" w:hAnsi="Arial" w:cs="Arial"/>
          <w:sz w:val="24"/>
          <w:szCs w:val="24"/>
        </w:rPr>
        <w:t xml:space="preserve"> qualification</w:t>
      </w:r>
      <w:r w:rsidR="007260C4">
        <w:rPr>
          <w:rFonts w:ascii="Arial" w:hAnsi="Arial" w:cs="Arial"/>
          <w:sz w:val="24"/>
          <w:szCs w:val="24"/>
        </w:rPr>
        <w:t xml:space="preserve"> thereafter.</w:t>
      </w:r>
    </w:p>
    <w:p w14:paraId="37AEAE3B" w14:textId="5F62D578" w:rsidR="007A2E27" w:rsidRPr="007A2E27" w:rsidRDefault="007A2E27" w:rsidP="007A2E2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annual report to the Board of Trustees is required for military equipment.</w:t>
      </w:r>
    </w:p>
    <w:p w14:paraId="2D1E194D" w14:textId="77777777" w:rsidR="00ED7C66" w:rsidRPr="005B2075" w:rsidRDefault="00ED7C66" w:rsidP="00ED7C66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6BD7A28" w14:textId="77777777" w:rsidR="00ED7C66" w:rsidRDefault="00ED7C66" w:rsidP="005103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Topics</w:t>
      </w:r>
    </w:p>
    <w:p w14:paraId="194CBEAC" w14:textId="77D5561B" w:rsidR="00510343" w:rsidRDefault="00755493" w:rsidP="0051034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 training</w:t>
      </w:r>
      <w:r w:rsidR="007F38D7">
        <w:rPr>
          <w:rFonts w:ascii="Arial" w:hAnsi="Arial" w:cs="Arial"/>
          <w:sz w:val="24"/>
          <w:szCs w:val="24"/>
        </w:rPr>
        <w:t xml:space="preserve"> is suggested for both PSOs &amp; CSOs.</w:t>
      </w:r>
    </w:p>
    <w:p w14:paraId="5379C725" w14:textId="2CC65B2E" w:rsidR="00734C61" w:rsidRPr="00680778" w:rsidRDefault="00734C61" w:rsidP="006807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Intervention </w:t>
      </w:r>
      <w:proofErr w:type="gramStart"/>
      <w:r>
        <w:rPr>
          <w:rFonts w:ascii="Arial" w:hAnsi="Arial" w:cs="Arial"/>
          <w:sz w:val="24"/>
          <w:szCs w:val="24"/>
        </w:rPr>
        <w:t>trainin</w:t>
      </w:r>
      <w:r w:rsidR="009A5E85">
        <w:rPr>
          <w:rFonts w:ascii="Arial" w:hAnsi="Arial" w:cs="Arial"/>
          <w:sz w:val="24"/>
          <w:szCs w:val="24"/>
        </w:rPr>
        <w:t>g;</w:t>
      </w:r>
      <w:proofErr w:type="gramEnd"/>
      <w:r>
        <w:rPr>
          <w:rFonts w:ascii="Arial" w:hAnsi="Arial" w:cs="Arial"/>
          <w:sz w:val="24"/>
          <w:szCs w:val="24"/>
        </w:rPr>
        <w:t xml:space="preserve"> how to </w:t>
      </w:r>
      <w:r w:rsidR="009A5E85">
        <w:rPr>
          <w:rFonts w:ascii="Arial" w:hAnsi="Arial" w:cs="Arial"/>
          <w:sz w:val="24"/>
          <w:szCs w:val="24"/>
        </w:rPr>
        <w:t>de-escalate</w:t>
      </w:r>
      <w:r>
        <w:rPr>
          <w:rFonts w:ascii="Arial" w:hAnsi="Arial" w:cs="Arial"/>
          <w:sz w:val="24"/>
          <w:szCs w:val="24"/>
        </w:rPr>
        <w:t xml:space="preserve"> protesters</w:t>
      </w:r>
      <w:r w:rsidR="00680778">
        <w:rPr>
          <w:rFonts w:ascii="Arial" w:hAnsi="Arial" w:cs="Arial"/>
          <w:sz w:val="24"/>
          <w:szCs w:val="24"/>
        </w:rPr>
        <w:t xml:space="preserve"> – C</w:t>
      </w:r>
      <w:r w:rsidR="009A5E85" w:rsidRPr="00680778">
        <w:rPr>
          <w:rFonts w:ascii="Arial" w:hAnsi="Arial" w:cs="Arial"/>
          <w:sz w:val="24"/>
          <w:szCs w:val="24"/>
        </w:rPr>
        <w:t>hief Florman stated that IACLEA is offering protester training.</w:t>
      </w:r>
    </w:p>
    <w:p w14:paraId="226CC8F7" w14:textId="67721FF2" w:rsidR="009A5E85" w:rsidRDefault="00363278" w:rsidP="0051034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Coordinating training with risk management and emergency management was suggested. </w:t>
      </w:r>
    </w:p>
    <w:p w14:paraId="51C8F7E6" w14:textId="694C0707" w:rsidR="00363278" w:rsidRDefault="00363278" w:rsidP="0051034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P&amp;CS </w:t>
      </w:r>
      <w:r w:rsidR="00851AB4">
        <w:rPr>
          <w:rFonts w:ascii="Arial" w:hAnsi="Arial" w:cs="Arial"/>
          <w:sz w:val="24"/>
          <w:szCs w:val="24"/>
        </w:rPr>
        <w:t>staff attends training put on by POD to see what is offered to the College</w:t>
      </w:r>
      <w:r w:rsidR="00CF238F">
        <w:rPr>
          <w:rFonts w:ascii="Arial" w:hAnsi="Arial" w:cs="Arial"/>
          <w:sz w:val="24"/>
          <w:szCs w:val="24"/>
        </w:rPr>
        <w:t>.</w:t>
      </w:r>
    </w:p>
    <w:p w14:paraId="3E3FCD49" w14:textId="68EC318B" w:rsidR="00527AB2" w:rsidRDefault="00527AB2" w:rsidP="00527AB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Owen suggested that members of the advisory committee go through the same type of training that P&amp;CS receives. Possibly with scenarios dealing with a mental health crisis. </w:t>
      </w:r>
      <w:r w:rsidR="00680778">
        <w:rPr>
          <w:rFonts w:ascii="Arial" w:hAnsi="Arial" w:cs="Arial"/>
          <w:sz w:val="24"/>
          <w:szCs w:val="24"/>
        </w:rPr>
        <w:t>A committee member</w:t>
      </w:r>
      <w:r>
        <w:rPr>
          <w:rFonts w:ascii="Arial" w:hAnsi="Arial" w:cs="Arial"/>
          <w:sz w:val="24"/>
          <w:szCs w:val="24"/>
        </w:rPr>
        <w:t xml:space="preserve"> said she has gone through this type of training in the past, which is eye-opening. </w:t>
      </w:r>
      <w:r w:rsidR="00680778">
        <w:rPr>
          <w:rFonts w:ascii="Arial" w:hAnsi="Arial" w:cs="Arial"/>
          <w:sz w:val="24"/>
          <w:szCs w:val="24"/>
        </w:rPr>
        <w:t xml:space="preserve">Another committee member </w:t>
      </w:r>
      <w:r>
        <w:rPr>
          <w:rFonts w:ascii="Arial" w:hAnsi="Arial" w:cs="Arial"/>
          <w:sz w:val="24"/>
          <w:szCs w:val="24"/>
        </w:rPr>
        <w:t>feels it would be helpful for members of the advisory committee.</w:t>
      </w:r>
    </w:p>
    <w:p w14:paraId="30B32C95" w14:textId="77777777" w:rsidR="00527AB2" w:rsidRDefault="00527AB2" w:rsidP="00527AB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suggestion was training with an interactive simulation machine with different scenarios, which the EMT program uses.</w:t>
      </w:r>
    </w:p>
    <w:p w14:paraId="5E0452E8" w14:textId="77777777" w:rsidR="00ED7C66" w:rsidRPr="005B2075" w:rsidRDefault="00ED7C66" w:rsidP="00ED7C66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6ED6A37" w14:textId="77777777" w:rsidR="00ED7C66" w:rsidRDefault="00ED7C66" w:rsidP="00CF238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2BED95D8" w14:textId="19E34366" w:rsidR="00CF238F" w:rsidRDefault="00680778" w:rsidP="00CA323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CA3234">
        <w:rPr>
          <w:rFonts w:ascii="Arial" w:hAnsi="Arial" w:cs="Arial"/>
          <w:sz w:val="24"/>
          <w:szCs w:val="24"/>
        </w:rPr>
        <w:t xml:space="preserve"> thanked the P&amp;CS department for the additional </w:t>
      </w:r>
      <w:r w:rsidR="00FA10A1">
        <w:rPr>
          <w:rFonts w:ascii="Arial" w:hAnsi="Arial" w:cs="Arial"/>
          <w:sz w:val="24"/>
          <w:szCs w:val="24"/>
        </w:rPr>
        <w:t>employee</w:t>
      </w:r>
      <w:r w:rsidR="00CA3234">
        <w:rPr>
          <w:rFonts w:ascii="Arial" w:hAnsi="Arial" w:cs="Arial"/>
          <w:sz w:val="24"/>
          <w:szCs w:val="24"/>
        </w:rPr>
        <w:t xml:space="preserve"> parking spaces in Lot H</w:t>
      </w:r>
      <w:r w:rsidR="00AE0F3D">
        <w:rPr>
          <w:rFonts w:ascii="Arial" w:hAnsi="Arial" w:cs="Arial"/>
          <w:sz w:val="24"/>
          <w:szCs w:val="24"/>
        </w:rPr>
        <w:t xml:space="preserve">, </w:t>
      </w:r>
      <w:r w:rsidR="00FA10A1">
        <w:rPr>
          <w:rFonts w:ascii="Arial" w:hAnsi="Arial" w:cs="Arial"/>
          <w:sz w:val="24"/>
          <w:szCs w:val="24"/>
        </w:rPr>
        <w:t>for staff in building 30.</w:t>
      </w:r>
    </w:p>
    <w:p w14:paraId="21C2663B" w14:textId="261419BE" w:rsidR="00FA10A1" w:rsidRDefault="00680778" w:rsidP="00CA323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024E94">
        <w:rPr>
          <w:rFonts w:ascii="Arial" w:hAnsi="Arial" w:cs="Arial"/>
          <w:sz w:val="24"/>
          <w:szCs w:val="24"/>
        </w:rPr>
        <w:t xml:space="preserve"> inquired about extra patrol at night</w:t>
      </w:r>
      <w:r w:rsidR="000E28C1">
        <w:rPr>
          <w:rFonts w:ascii="Arial" w:hAnsi="Arial" w:cs="Arial"/>
          <w:sz w:val="24"/>
          <w:szCs w:val="24"/>
        </w:rPr>
        <w:t xml:space="preserve">. Chief Florman said patrol has increased in parking lots and </w:t>
      </w:r>
      <w:r w:rsidR="00C16E88">
        <w:rPr>
          <w:rFonts w:ascii="Arial" w:hAnsi="Arial" w:cs="Arial"/>
          <w:sz w:val="24"/>
          <w:szCs w:val="24"/>
        </w:rPr>
        <w:t xml:space="preserve">invited </w:t>
      </w:r>
      <w:r w:rsidR="000E28C1">
        <w:rPr>
          <w:rFonts w:ascii="Arial" w:hAnsi="Arial" w:cs="Arial"/>
          <w:sz w:val="24"/>
          <w:szCs w:val="24"/>
        </w:rPr>
        <w:t xml:space="preserve">staff </w:t>
      </w:r>
      <w:r w:rsidR="00C16E88">
        <w:rPr>
          <w:rFonts w:ascii="Arial" w:hAnsi="Arial" w:cs="Arial"/>
          <w:sz w:val="24"/>
          <w:szCs w:val="24"/>
        </w:rPr>
        <w:t>to</w:t>
      </w:r>
      <w:r w:rsidR="000E28C1">
        <w:rPr>
          <w:rFonts w:ascii="Arial" w:hAnsi="Arial" w:cs="Arial"/>
          <w:sz w:val="24"/>
          <w:szCs w:val="24"/>
        </w:rPr>
        <w:t xml:space="preserve"> call </w:t>
      </w:r>
      <w:r w:rsidR="00C16E88">
        <w:rPr>
          <w:rFonts w:ascii="Arial" w:hAnsi="Arial" w:cs="Arial"/>
          <w:sz w:val="24"/>
          <w:szCs w:val="24"/>
        </w:rPr>
        <w:t xml:space="preserve">dispatch </w:t>
      </w:r>
      <w:r w:rsidR="00364503">
        <w:rPr>
          <w:rFonts w:ascii="Arial" w:hAnsi="Arial" w:cs="Arial"/>
          <w:sz w:val="24"/>
          <w:szCs w:val="24"/>
        </w:rPr>
        <w:t>to request an escort.</w:t>
      </w:r>
    </w:p>
    <w:p w14:paraId="0AD43C0F" w14:textId="7B12C390" w:rsidR="00364503" w:rsidRDefault="00680778" w:rsidP="00CA3234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364503">
        <w:rPr>
          <w:rFonts w:ascii="Arial" w:hAnsi="Arial" w:cs="Arial"/>
          <w:sz w:val="24"/>
          <w:szCs w:val="24"/>
        </w:rPr>
        <w:t xml:space="preserve"> asked </w:t>
      </w:r>
      <w:r w:rsidR="00602172">
        <w:rPr>
          <w:rFonts w:ascii="Arial" w:hAnsi="Arial" w:cs="Arial"/>
          <w:sz w:val="24"/>
          <w:szCs w:val="24"/>
        </w:rPr>
        <w:t xml:space="preserve">what should be expected </w:t>
      </w:r>
      <w:r w:rsidR="003A5151">
        <w:rPr>
          <w:rFonts w:ascii="Arial" w:hAnsi="Arial" w:cs="Arial"/>
          <w:sz w:val="24"/>
          <w:szCs w:val="24"/>
        </w:rPr>
        <w:t xml:space="preserve">if a situation occurred regarding immigration rights </w:t>
      </w:r>
      <w:r w:rsidR="00602172">
        <w:rPr>
          <w:rFonts w:ascii="Arial" w:hAnsi="Arial" w:cs="Arial"/>
          <w:sz w:val="24"/>
          <w:szCs w:val="24"/>
        </w:rPr>
        <w:t xml:space="preserve">after-hours. The chief said </w:t>
      </w:r>
      <w:r w:rsidR="00C9611D">
        <w:rPr>
          <w:rFonts w:ascii="Arial" w:hAnsi="Arial" w:cs="Arial"/>
          <w:sz w:val="24"/>
          <w:szCs w:val="24"/>
        </w:rPr>
        <w:t>P&amp;CS has been trained on what to do</w:t>
      </w:r>
      <w:r w:rsidR="002A3FA7">
        <w:rPr>
          <w:rFonts w:ascii="Arial" w:hAnsi="Arial" w:cs="Arial"/>
          <w:sz w:val="24"/>
          <w:szCs w:val="24"/>
        </w:rPr>
        <w:t xml:space="preserve"> and</w:t>
      </w:r>
      <w:r w:rsidR="009D0A53">
        <w:rPr>
          <w:rFonts w:ascii="Arial" w:hAnsi="Arial" w:cs="Arial"/>
          <w:sz w:val="24"/>
          <w:szCs w:val="24"/>
        </w:rPr>
        <w:t xml:space="preserve"> would go out </w:t>
      </w:r>
      <w:r w:rsidR="002A3FA7">
        <w:rPr>
          <w:rFonts w:ascii="Arial" w:hAnsi="Arial" w:cs="Arial"/>
          <w:sz w:val="24"/>
          <w:szCs w:val="24"/>
        </w:rPr>
        <w:t>to</w:t>
      </w:r>
      <w:r w:rsidR="009D0A53">
        <w:rPr>
          <w:rFonts w:ascii="Arial" w:hAnsi="Arial" w:cs="Arial"/>
          <w:sz w:val="24"/>
          <w:szCs w:val="24"/>
        </w:rPr>
        <w:t xml:space="preserve"> review the paperwork</w:t>
      </w:r>
      <w:r w:rsidR="007A2E27">
        <w:rPr>
          <w:rFonts w:ascii="Arial" w:hAnsi="Arial" w:cs="Arial"/>
          <w:sz w:val="24"/>
          <w:szCs w:val="24"/>
        </w:rPr>
        <w:t xml:space="preserve"> and help staff feel less intimidated</w:t>
      </w:r>
      <w:r w:rsidR="00C9611D">
        <w:rPr>
          <w:rFonts w:ascii="Arial" w:hAnsi="Arial" w:cs="Arial"/>
          <w:sz w:val="24"/>
          <w:szCs w:val="24"/>
        </w:rPr>
        <w:t>.</w:t>
      </w:r>
    </w:p>
    <w:p w14:paraId="4D72C0A0" w14:textId="0FBC8B53" w:rsidR="00263E7B" w:rsidRPr="007A2E27" w:rsidRDefault="00680778" w:rsidP="001066A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</w:t>
      </w:r>
      <w:r w:rsidR="00D571B8" w:rsidRPr="007A2E27">
        <w:rPr>
          <w:rFonts w:ascii="Arial" w:hAnsi="Arial" w:cs="Arial"/>
          <w:sz w:val="24"/>
          <w:szCs w:val="24"/>
        </w:rPr>
        <w:t xml:space="preserve"> </w:t>
      </w:r>
      <w:r w:rsidR="00953B15" w:rsidRPr="007A2E27">
        <w:rPr>
          <w:rFonts w:ascii="Arial" w:hAnsi="Arial" w:cs="Arial"/>
          <w:sz w:val="24"/>
          <w:szCs w:val="24"/>
        </w:rPr>
        <w:t xml:space="preserve">stated there </w:t>
      </w:r>
      <w:r w:rsidR="00FE1BA6" w:rsidRPr="007A2E27">
        <w:rPr>
          <w:rFonts w:ascii="Arial" w:hAnsi="Arial" w:cs="Arial"/>
          <w:sz w:val="24"/>
          <w:szCs w:val="24"/>
        </w:rPr>
        <w:t>were not enough officers on each shift and asked if we would</w:t>
      </w:r>
      <w:r w:rsidR="00953B15" w:rsidRPr="007A2E27">
        <w:rPr>
          <w:rFonts w:ascii="Arial" w:hAnsi="Arial" w:cs="Arial"/>
          <w:sz w:val="24"/>
          <w:szCs w:val="24"/>
        </w:rPr>
        <w:t xml:space="preserve"> be hiring more officers.</w:t>
      </w:r>
      <w:r w:rsidR="00D952B3" w:rsidRPr="007A2E27">
        <w:rPr>
          <w:rFonts w:ascii="Arial" w:hAnsi="Arial" w:cs="Arial"/>
          <w:sz w:val="24"/>
          <w:szCs w:val="24"/>
        </w:rPr>
        <w:t xml:space="preserve"> Chief Florman said they are evaluating what is needed; sworn vs non-sworn.</w:t>
      </w:r>
    </w:p>
    <w:sectPr w:rsidR="00263E7B" w:rsidRPr="007A2E27" w:rsidSect="00A71CA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D24965"/>
    <w:multiLevelType w:val="hybridMultilevel"/>
    <w:tmpl w:val="9A22B6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45AF"/>
    <w:multiLevelType w:val="hybridMultilevel"/>
    <w:tmpl w:val="2FC4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7"/>
  </w:num>
  <w:num w:numId="3" w16cid:durableId="575631794">
    <w:abstractNumId w:val="4"/>
  </w:num>
  <w:num w:numId="4" w16cid:durableId="1331644271">
    <w:abstractNumId w:val="2"/>
  </w:num>
  <w:num w:numId="5" w16cid:durableId="1351952710">
    <w:abstractNumId w:val="0"/>
  </w:num>
  <w:num w:numId="6" w16cid:durableId="831338181">
    <w:abstractNumId w:val="3"/>
  </w:num>
  <w:num w:numId="7" w16cid:durableId="749078004">
    <w:abstractNumId w:val="1"/>
  </w:num>
  <w:num w:numId="8" w16cid:durableId="1065222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3161"/>
    <w:rsid w:val="00013C8B"/>
    <w:rsid w:val="00023A0E"/>
    <w:rsid w:val="00023C3E"/>
    <w:rsid w:val="00024E94"/>
    <w:rsid w:val="0003059C"/>
    <w:rsid w:val="00030747"/>
    <w:rsid w:val="00041820"/>
    <w:rsid w:val="00047B7B"/>
    <w:rsid w:val="00061064"/>
    <w:rsid w:val="0006183A"/>
    <w:rsid w:val="00061F68"/>
    <w:rsid w:val="0008251B"/>
    <w:rsid w:val="00083EB3"/>
    <w:rsid w:val="000C23EA"/>
    <w:rsid w:val="000C2F3D"/>
    <w:rsid w:val="000D598E"/>
    <w:rsid w:val="000E21B1"/>
    <w:rsid w:val="000E28C1"/>
    <w:rsid w:val="001066AC"/>
    <w:rsid w:val="00107C11"/>
    <w:rsid w:val="001271FB"/>
    <w:rsid w:val="001577B1"/>
    <w:rsid w:val="00160E87"/>
    <w:rsid w:val="001615C3"/>
    <w:rsid w:val="001712D0"/>
    <w:rsid w:val="00183403"/>
    <w:rsid w:val="00192A20"/>
    <w:rsid w:val="00192E20"/>
    <w:rsid w:val="001A00DC"/>
    <w:rsid w:val="001A2544"/>
    <w:rsid w:val="001A46D5"/>
    <w:rsid w:val="001A573B"/>
    <w:rsid w:val="001D06B1"/>
    <w:rsid w:val="001D3293"/>
    <w:rsid w:val="001E07AE"/>
    <w:rsid w:val="001F15CC"/>
    <w:rsid w:val="001F1ECF"/>
    <w:rsid w:val="001F2BF1"/>
    <w:rsid w:val="00211385"/>
    <w:rsid w:val="002174D6"/>
    <w:rsid w:val="00220366"/>
    <w:rsid w:val="002207D4"/>
    <w:rsid w:val="00220E67"/>
    <w:rsid w:val="00227185"/>
    <w:rsid w:val="00235A42"/>
    <w:rsid w:val="00235C09"/>
    <w:rsid w:val="00254AB8"/>
    <w:rsid w:val="00255319"/>
    <w:rsid w:val="00260172"/>
    <w:rsid w:val="00263A47"/>
    <w:rsid w:val="00263E7B"/>
    <w:rsid w:val="002655AD"/>
    <w:rsid w:val="00275D9B"/>
    <w:rsid w:val="00285D7C"/>
    <w:rsid w:val="0029006E"/>
    <w:rsid w:val="00291941"/>
    <w:rsid w:val="0029357E"/>
    <w:rsid w:val="002A173D"/>
    <w:rsid w:val="002A1E87"/>
    <w:rsid w:val="002A3FA7"/>
    <w:rsid w:val="002C6C88"/>
    <w:rsid w:val="002E6C9C"/>
    <w:rsid w:val="00302130"/>
    <w:rsid w:val="00302481"/>
    <w:rsid w:val="00302B10"/>
    <w:rsid w:val="003041DF"/>
    <w:rsid w:val="0031121E"/>
    <w:rsid w:val="003112EF"/>
    <w:rsid w:val="0031374A"/>
    <w:rsid w:val="0032337F"/>
    <w:rsid w:val="00323C98"/>
    <w:rsid w:val="00325D6B"/>
    <w:rsid w:val="00333653"/>
    <w:rsid w:val="00334A47"/>
    <w:rsid w:val="00340E37"/>
    <w:rsid w:val="003460F3"/>
    <w:rsid w:val="00351546"/>
    <w:rsid w:val="0035183E"/>
    <w:rsid w:val="00363278"/>
    <w:rsid w:val="00364503"/>
    <w:rsid w:val="003818A8"/>
    <w:rsid w:val="003823DE"/>
    <w:rsid w:val="003901C2"/>
    <w:rsid w:val="003926D9"/>
    <w:rsid w:val="003A2405"/>
    <w:rsid w:val="003A5151"/>
    <w:rsid w:val="003B4D74"/>
    <w:rsid w:val="003B5FB8"/>
    <w:rsid w:val="003B664D"/>
    <w:rsid w:val="003C13AB"/>
    <w:rsid w:val="003C5375"/>
    <w:rsid w:val="003E140C"/>
    <w:rsid w:val="003E3A61"/>
    <w:rsid w:val="003E4305"/>
    <w:rsid w:val="003F03EA"/>
    <w:rsid w:val="003F7C95"/>
    <w:rsid w:val="004051E0"/>
    <w:rsid w:val="00415536"/>
    <w:rsid w:val="00423B86"/>
    <w:rsid w:val="00423DEE"/>
    <w:rsid w:val="00425035"/>
    <w:rsid w:val="004322C1"/>
    <w:rsid w:val="0044519C"/>
    <w:rsid w:val="00452859"/>
    <w:rsid w:val="004572E6"/>
    <w:rsid w:val="00462B69"/>
    <w:rsid w:val="00463645"/>
    <w:rsid w:val="004649B1"/>
    <w:rsid w:val="00475A11"/>
    <w:rsid w:val="00484CAC"/>
    <w:rsid w:val="00492645"/>
    <w:rsid w:val="00494ACD"/>
    <w:rsid w:val="004A01CB"/>
    <w:rsid w:val="004A6633"/>
    <w:rsid w:val="004B16ED"/>
    <w:rsid w:val="004B323A"/>
    <w:rsid w:val="004C0D59"/>
    <w:rsid w:val="004C3B0E"/>
    <w:rsid w:val="004C7434"/>
    <w:rsid w:val="004C7F78"/>
    <w:rsid w:val="004D5C4F"/>
    <w:rsid w:val="004E020C"/>
    <w:rsid w:val="004E0F4B"/>
    <w:rsid w:val="004E302D"/>
    <w:rsid w:val="004F2719"/>
    <w:rsid w:val="00510343"/>
    <w:rsid w:val="00527AB2"/>
    <w:rsid w:val="00564053"/>
    <w:rsid w:val="00571373"/>
    <w:rsid w:val="00573199"/>
    <w:rsid w:val="005737C0"/>
    <w:rsid w:val="00577781"/>
    <w:rsid w:val="00581699"/>
    <w:rsid w:val="00581BC3"/>
    <w:rsid w:val="00592AEE"/>
    <w:rsid w:val="005A6A7A"/>
    <w:rsid w:val="005B5841"/>
    <w:rsid w:val="005C4BC3"/>
    <w:rsid w:val="005D7299"/>
    <w:rsid w:val="005F3470"/>
    <w:rsid w:val="006006C7"/>
    <w:rsid w:val="00602172"/>
    <w:rsid w:val="006237F2"/>
    <w:rsid w:val="00642C62"/>
    <w:rsid w:val="00660398"/>
    <w:rsid w:val="006675E5"/>
    <w:rsid w:val="00672ACF"/>
    <w:rsid w:val="006737DC"/>
    <w:rsid w:val="00680778"/>
    <w:rsid w:val="00680A40"/>
    <w:rsid w:val="0068144E"/>
    <w:rsid w:val="006834C9"/>
    <w:rsid w:val="00691B9A"/>
    <w:rsid w:val="006959A8"/>
    <w:rsid w:val="00695D10"/>
    <w:rsid w:val="006B2C10"/>
    <w:rsid w:val="006B40CE"/>
    <w:rsid w:val="006B6B31"/>
    <w:rsid w:val="006C0BB0"/>
    <w:rsid w:val="006E0F47"/>
    <w:rsid w:val="006E4A4F"/>
    <w:rsid w:val="006F2540"/>
    <w:rsid w:val="00704DB2"/>
    <w:rsid w:val="007260C4"/>
    <w:rsid w:val="00734C61"/>
    <w:rsid w:val="00743CEA"/>
    <w:rsid w:val="00752FB0"/>
    <w:rsid w:val="007553DC"/>
    <w:rsid w:val="00755493"/>
    <w:rsid w:val="00755C33"/>
    <w:rsid w:val="00772357"/>
    <w:rsid w:val="007737EC"/>
    <w:rsid w:val="007A2E27"/>
    <w:rsid w:val="007A439B"/>
    <w:rsid w:val="007B6239"/>
    <w:rsid w:val="007D14DC"/>
    <w:rsid w:val="007E12D6"/>
    <w:rsid w:val="007E4F7C"/>
    <w:rsid w:val="007E6920"/>
    <w:rsid w:val="007F3573"/>
    <w:rsid w:val="007F38D7"/>
    <w:rsid w:val="00811176"/>
    <w:rsid w:val="00815BBE"/>
    <w:rsid w:val="00851AB4"/>
    <w:rsid w:val="00853549"/>
    <w:rsid w:val="008736E8"/>
    <w:rsid w:val="00876EBA"/>
    <w:rsid w:val="00890D99"/>
    <w:rsid w:val="008A09B9"/>
    <w:rsid w:val="008A1842"/>
    <w:rsid w:val="008A41D3"/>
    <w:rsid w:val="008A753A"/>
    <w:rsid w:val="008B6A68"/>
    <w:rsid w:val="008C1EAD"/>
    <w:rsid w:val="008D5F21"/>
    <w:rsid w:val="008D7E29"/>
    <w:rsid w:val="0090293B"/>
    <w:rsid w:val="00925F42"/>
    <w:rsid w:val="0093028A"/>
    <w:rsid w:val="0093501C"/>
    <w:rsid w:val="009355EE"/>
    <w:rsid w:val="00953B15"/>
    <w:rsid w:val="00964E60"/>
    <w:rsid w:val="00976564"/>
    <w:rsid w:val="009819E0"/>
    <w:rsid w:val="009A2E09"/>
    <w:rsid w:val="009A5E85"/>
    <w:rsid w:val="009B1C52"/>
    <w:rsid w:val="009B2326"/>
    <w:rsid w:val="009B61BE"/>
    <w:rsid w:val="009C7A48"/>
    <w:rsid w:val="009D0A53"/>
    <w:rsid w:val="009E1C4B"/>
    <w:rsid w:val="009E3858"/>
    <w:rsid w:val="009E4BB5"/>
    <w:rsid w:val="009F0E44"/>
    <w:rsid w:val="00A01080"/>
    <w:rsid w:val="00A03143"/>
    <w:rsid w:val="00A05564"/>
    <w:rsid w:val="00A17A9F"/>
    <w:rsid w:val="00A23CC5"/>
    <w:rsid w:val="00A25192"/>
    <w:rsid w:val="00A32E87"/>
    <w:rsid w:val="00A4070C"/>
    <w:rsid w:val="00A51109"/>
    <w:rsid w:val="00A548BA"/>
    <w:rsid w:val="00A7112B"/>
    <w:rsid w:val="00A71CAB"/>
    <w:rsid w:val="00A7686C"/>
    <w:rsid w:val="00A92538"/>
    <w:rsid w:val="00A92A79"/>
    <w:rsid w:val="00A93121"/>
    <w:rsid w:val="00AB578C"/>
    <w:rsid w:val="00AD6580"/>
    <w:rsid w:val="00AE0F3D"/>
    <w:rsid w:val="00AF6824"/>
    <w:rsid w:val="00B0044F"/>
    <w:rsid w:val="00B01912"/>
    <w:rsid w:val="00B0207F"/>
    <w:rsid w:val="00B06F4F"/>
    <w:rsid w:val="00B07D7B"/>
    <w:rsid w:val="00B133F4"/>
    <w:rsid w:val="00B1574A"/>
    <w:rsid w:val="00B423D8"/>
    <w:rsid w:val="00B4508C"/>
    <w:rsid w:val="00B56E86"/>
    <w:rsid w:val="00B63812"/>
    <w:rsid w:val="00B71E9C"/>
    <w:rsid w:val="00B81EEC"/>
    <w:rsid w:val="00B8793F"/>
    <w:rsid w:val="00B925AA"/>
    <w:rsid w:val="00B93AA3"/>
    <w:rsid w:val="00B93CDC"/>
    <w:rsid w:val="00BA627F"/>
    <w:rsid w:val="00BD1DB0"/>
    <w:rsid w:val="00BD33DA"/>
    <w:rsid w:val="00BE51DD"/>
    <w:rsid w:val="00BF5A9B"/>
    <w:rsid w:val="00C16E88"/>
    <w:rsid w:val="00C30C37"/>
    <w:rsid w:val="00C4183A"/>
    <w:rsid w:val="00C45E4E"/>
    <w:rsid w:val="00C85619"/>
    <w:rsid w:val="00C9611D"/>
    <w:rsid w:val="00CA1CF1"/>
    <w:rsid w:val="00CA3234"/>
    <w:rsid w:val="00CC2179"/>
    <w:rsid w:val="00CE7BC5"/>
    <w:rsid w:val="00CF238F"/>
    <w:rsid w:val="00CF6007"/>
    <w:rsid w:val="00D06238"/>
    <w:rsid w:val="00D07A77"/>
    <w:rsid w:val="00D10C34"/>
    <w:rsid w:val="00D467BD"/>
    <w:rsid w:val="00D500DD"/>
    <w:rsid w:val="00D538AC"/>
    <w:rsid w:val="00D56384"/>
    <w:rsid w:val="00D571B8"/>
    <w:rsid w:val="00D63806"/>
    <w:rsid w:val="00D66A59"/>
    <w:rsid w:val="00D90327"/>
    <w:rsid w:val="00D952B3"/>
    <w:rsid w:val="00DB1939"/>
    <w:rsid w:val="00DC6B0C"/>
    <w:rsid w:val="00DD11C5"/>
    <w:rsid w:val="00DE02A3"/>
    <w:rsid w:val="00DE159E"/>
    <w:rsid w:val="00DF5DB0"/>
    <w:rsid w:val="00E02515"/>
    <w:rsid w:val="00E05292"/>
    <w:rsid w:val="00E13353"/>
    <w:rsid w:val="00E213B0"/>
    <w:rsid w:val="00E27F32"/>
    <w:rsid w:val="00E41533"/>
    <w:rsid w:val="00E60FD0"/>
    <w:rsid w:val="00E6228C"/>
    <w:rsid w:val="00E66FB7"/>
    <w:rsid w:val="00E743C2"/>
    <w:rsid w:val="00E814DE"/>
    <w:rsid w:val="00E82B78"/>
    <w:rsid w:val="00E8387F"/>
    <w:rsid w:val="00EA011C"/>
    <w:rsid w:val="00EC62D3"/>
    <w:rsid w:val="00ED7C66"/>
    <w:rsid w:val="00EE505D"/>
    <w:rsid w:val="00EF1068"/>
    <w:rsid w:val="00EF3125"/>
    <w:rsid w:val="00EF4064"/>
    <w:rsid w:val="00EF6DE5"/>
    <w:rsid w:val="00EF7704"/>
    <w:rsid w:val="00F03574"/>
    <w:rsid w:val="00F0796F"/>
    <w:rsid w:val="00F07FF8"/>
    <w:rsid w:val="00F106B1"/>
    <w:rsid w:val="00F1219D"/>
    <w:rsid w:val="00F51FA8"/>
    <w:rsid w:val="00F6577F"/>
    <w:rsid w:val="00F75ABE"/>
    <w:rsid w:val="00FA0FA0"/>
    <w:rsid w:val="00FA10A1"/>
    <w:rsid w:val="00FA7351"/>
    <w:rsid w:val="00FC3C5A"/>
    <w:rsid w:val="00FC4530"/>
    <w:rsid w:val="00FD7AF8"/>
    <w:rsid w:val="00FE0B2E"/>
    <w:rsid w:val="00FE1BA6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687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2025-02-19T18:00:00Z</cp:lastPrinted>
  <dcterms:created xsi:type="dcterms:W3CDTF">2025-02-19T18:24:00Z</dcterms:created>
  <dcterms:modified xsi:type="dcterms:W3CDTF">2025-02-19T18:24:00Z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