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03E2CB" w14:textId="77777777" w:rsidR="00A12F7B" w:rsidRDefault="00A12F7B" w:rsidP="004202FF">
      <w:pPr>
        <w:ind w:left="-720"/>
        <w:outlineLvl w:val="0"/>
        <w:rPr>
          <w:rFonts w:ascii="Arial Narrow" w:hAnsi="Arial Narrow" w:cs="Arial"/>
          <w:b/>
          <w:sz w:val="22"/>
          <w:szCs w:val="22"/>
          <w:u w:val="single"/>
        </w:rPr>
      </w:pPr>
      <w:r>
        <w:rPr>
          <w:noProof/>
        </w:rPr>
        <mc:AlternateContent>
          <mc:Choice Requires="wps">
            <w:drawing>
              <wp:anchor distT="0" distB="0" distL="114300" distR="114300" simplePos="0" relativeHeight="251658752" behindDoc="0" locked="0" layoutInCell="1" allowOverlap="1" wp14:anchorId="3C0554BA" wp14:editId="3390431B">
                <wp:simplePos x="0" y="0"/>
                <wp:positionH relativeFrom="column">
                  <wp:posOffset>-467360</wp:posOffset>
                </wp:positionH>
                <wp:positionV relativeFrom="paragraph">
                  <wp:posOffset>156845</wp:posOffset>
                </wp:positionV>
                <wp:extent cx="9265920" cy="0"/>
                <wp:effectExtent l="0" t="19050" r="1143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659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5948EA6"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12.35pt" to="692.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" strokeweight="3pt">
                <v:stroke linestyle="thinThin"/>
              </v:line>
            </w:pict>
          </mc:Fallback>
        </mc:AlternateContent>
      </w:r>
    </w:p>
    <w:p w14:paraId="7E860E4D" w14:textId="77777777" w:rsidR="00C70FAC" w:rsidRDefault="001E3199" w:rsidP="004202FF">
      <w:pPr>
        <w:ind w:left="-720"/>
        <w:outlineLvl w:val="0"/>
        <w:rPr>
          <w:rFonts w:ascii="Arial Narrow" w:hAnsi="Arial Narrow" w:cs="Arial"/>
          <w:b/>
          <w:sz w:val="22"/>
          <w:szCs w:val="22"/>
        </w:rPr>
      </w:pPr>
      <w:r w:rsidRPr="00BA2389">
        <w:rPr>
          <w:rFonts w:ascii="Arial Narrow" w:hAnsi="Arial Narrow" w:cs="Arial"/>
          <w:b/>
          <w:sz w:val="22"/>
          <w:szCs w:val="22"/>
        </w:rPr>
        <w:t>M</w:t>
      </w:r>
      <w:r w:rsidR="00C70FAC" w:rsidRPr="00BA2389">
        <w:rPr>
          <w:rFonts w:ascii="Arial Narrow" w:hAnsi="Arial Narrow" w:cs="Arial"/>
          <w:b/>
          <w:sz w:val="22"/>
          <w:szCs w:val="22"/>
        </w:rPr>
        <w:t>embers</w:t>
      </w:r>
    </w:p>
    <w:tbl>
      <w:tblPr>
        <w:tblStyle w:val="TableGrid"/>
        <w:tblW w:w="1431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3240"/>
        <w:gridCol w:w="450"/>
        <w:gridCol w:w="3150"/>
        <w:gridCol w:w="360"/>
        <w:gridCol w:w="3312"/>
        <w:gridCol w:w="405"/>
        <w:gridCol w:w="2943"/>
      </w:tblGrid>
      <w:tr w:rsidR="003935FE" w14:paraId="2262B0F2" w14:textId="77777777" w:rsidTr="0041327B">
        <w:sdt>
          <w:sdtPr>
            <w:rPr>
              <w:rFonts w:asciiTheme="minorHAnsi" w:hAnsiTheme="minorHAnsi" w:cs="Arial"/>
              <w:sz w:val="23"/>
              <w:szCs w:val="23"/>
            </w:rPr>
            <w:id w:val="378212102"/>
            <w14:checkbox>
              <w14:checked w14:val="1"/>
              <w14:checkedState w14:val="2612" w14:font="MS Gothic"/>
              <w14:uncheckedState w14:val="2610" w14:font="MS Gothic"/>
            </w14:checkbox>
          </w:sdtPr>
          <w:sdtEndPr/>
          <w:sdtContent>
            <w:tc>
              <w:tcPr>
                <w:tcW w:w="450" w:type="dxa"/>
                <w:vAlign w:val="center"/>
                <w:hideMark/>
              </w:tcPr>
              <w:p w14:paraId="6BD72A03" w14:textId="5A907003" w:rsidR="003935FE" w:rsidRDefault="003E6A56">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3873B106" w14:textId="0ED59D29"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Audrey Yamagata-Noji, Co-Chair</w:t>
            </w:r>
          </w:p>
        </w:tc>
        <w:sdt>
          <w:sdtPr>
            <w:rPr>
              <w:rFonts w:asciiTheme="minorHAnsi" w:hAnsiTheme="minorHAnsi" w:cs="Arial"/>
              <w:sz w:val="23"/>
              <w:szCs w:val="23"/>
            </w:rPr>
            <w:id w:val="-608735397"/>
            <w14:checkbox>
              <w14:checked w14:val="1"/>
              <w14:checkedState w14:val="2612" w14:font="MS Gothic"/>
              <w14:uncheckedState w14:val="2610" w14:font="MS Gothic"/>
            </w14:checkbox>
          </w:sdtPr>
          <w:sdtEndPr/>
          <w:sdtContent>
            <w:tc>
              <w:tcPr>
                <w:tcW w:w="450" w:type="dxa"/>
                <w:vAlign w:val="center"/>
              </w:tcPr>
              <w:p w14:paraId="7C0A1D41" w14:textId="7EA8117C" w:rsidR="003935FE" w:rsidRDefault="003E6A56">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495AF74A" w14:textId="0146A932"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Martin Ramey, Co-Chair</w:t>
            </w:r>
          </w:p>
        </w:tc>
        <w:tc>
          <w:tcPr>
            <w:tcW w:w="360" w:type="dxa"/>
            <w:vAlign w:val="center"/>
          </w:tcPr>
          <w:p w14:paraId="41CDAFFE" w14:textId="7CD64077"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3312" w:type="dxa"/>
            <w:vAlign w:val="center"/>
          </w:tcPr>
          <w:p w14:paraId="0AE58283" w14:textId="55506A2F"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405" w:type="dxa"/>
            <w:vAlign w:val="center"/>
          </w:tcPr>
          <w:p w14:paraId="3ED2F9C6" w14:textId="766775F3"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2943" w:type="dxa"/>
            <w:vAlign w:val="center"/>
          </w:tcPr>
          <w:p w14:paraId="3EC4E3C4" w14:textId="40626056"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r>
      <w:tr w:rsidR="00357EB5" w14:paraId="4E4DE00C" w14:textId="77777777" w:rsidTr="0041327B">
        <w:sdt>
          <w:sdtPr>
            <w:rPr>
              <w:rFonts w:asciiTheme="minorHAnsi" w:hAnsiTheme="minorHAnsi" w:cs="Arial"/>
              <w:sz w:val="23"/>
              <w:szCs w:val="23"/>
            </w:rPr>
            <w:id w:val="-1752506490"/>
            <w14:checkbox>
              <w14:checked w14:val="1"/>
              <w14:checkedState w14:val="2612" w14:font="MS Gothic"/>
              <w14:uncheckedState w14:val="2610" w14:font="MS Gothic"/>
            </w14:checkbox>
          </w:sdtPr>
          <w:sdtEndPr/>
          <w:sdtContent>
            <w:tc>
              <w:tcPr>
                <w:tcW w:w="450" w:type="dxa"/>
                <w:vAlign w:val="center"/>
                <w:hideMark/>
              </w:tcPr>
              <w:p w14:paraId="3F2AE61E" w14:textId="35F20D4F" w:rsidR="00357EB5" w:rsidRDefault="003E6A56">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6BCADB32" w14:textId="0206FEAC" w:rsidR="00357EB5" w:rsidRDefault="00357EB5">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Jeff Archibald</w:t>
            </w:r>
          </w:p>
        </w:tc>
        <w:sdt>
          <w:sdtPr>
            <w:rPr>
              <w:rFonts w:asciiTheme="minorHAnsi" w:hAnsiTheme="minorHAnsi" w:cs="Arial"/>
              <w:sz w:val="23"/>
              <w:szCs w:val="23"/>
            </w:rPr>
            <w:id w:val="293957161"/>
            <w14:checkbox>
              <w14:checked w14:val="1"/>
              <w14:checkedState w14:val="2612" w14:font="MS Gothic"/>
              <w14:uncheckedState w14:val="2610" w14:font="MS Gothic"/>
            </w14:checkbox>
          </w:sdtPr>
          <w:sdtEndPr/>
          <w:sdtContent>
            <w:tc>
              <w:tcPr>
                <w:tcW w:w="450" w:type="dxa"/>
                <w:vAlign w:val="center"/>
              </w:tcPr>
              <w:p w14:paraId="5046EF11" w14:textId="5B74DFE4" w:rsidR="00357EB5" w:rsidRDefault="003E6A56">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6048063F" w14:textId="26402AE0" w:rsidR="00357EB5" w:rsidRDefault="00357EB5">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LeAnn Garrett</w:t>
            </w:r>
          </w:p>
        </w:tc>
        <w:sdt>
          <w:sdtPr>
            <w:rPr>
              <w:rFonts w:asciiTheme="minorHAnsi" w:hAnsiTheme="minorHAnsi" w:cs="Arial"/>
              <w:sz w:val="23"/>
              <w:szCs w:val="23"/>
            </w:rPr>
            <w:id w:val="-323738735"/>
            <w14:checkbox>
              <w14:checked w14:val="1"/>
              <w14:checkedState w14:val="2612" w14:font="MS Gothic"/>
              <w14:uncheckedState w14:val="2610" w14:font="MS Gothic"/>
            </w14:checkbox>
          </w:sdtPr>
          <w:sdtEndPr/>
          <w:sdtContent>
            <w:tc>
              <w:tcPr>
                <w:tcW w:w="360" w:type="dxa"/>
                <w:vAlign w:val="center"/>
                <w:hideMark/>
              </w:tcPr>
              <w:p w14:paraId="46248D1B" w14:textId="162DD31E" w:rsidR="00357EB5" w:rsidRDefault="003E6A56">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12" w:type="dxa"/>
            <w:vAlign w:val="center"/>
          </w:tcPr>
          <w:p w14:paraId="03462612" w14:textId="41112A74" w:rsidR="00357EB5" w:rsidRDefault="00357EB5">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 xml:space="preserve">Tom </w:t>
            </w:r>
            <w:proofErr w:type="spellStart"/>
            <w:r>
              <w:rPr>
                <w:rFonts w:asciiTheme="minorHAnsi" w:hAnsiTheme="minorHAnsi" w:cs="Arial"/>
                <w:sz w:val="23"/>
                <w:szCs w:val="23"/>
              </w:rPr>
              <w:t>Mauch</w:t>
            </w:r>
            <w:proofErr w:type="spellEnd"/>
          </w:p>
        </w:tc>
        <w:sdt>
          <w:sdtPr>
            <w:rPr>
              <w:rFonts w:asciiTheme="minorHAnsi" w:hAnsiTheme="minorHAnsi" w:cs="Arial"/>
              <w:sz w:val="23"/>
              <w:szCs w:val="23"/>
            </w:rPr>
            <w:id w:val="-528884217"/>
            <w14:checkbox>
              <w14:checked w14:val="1"/>
              <w14:checkedState w14:val="2612" w14:font="MS Gothic"/>
              <w14:uncheckedState w14:val="2610" w14:font="MS Gothic"/>
            </w14:checkbox>
          </w:sdtPr>
          <w:sdtEndPr/>
          <w:sdtContent>
            <w:tc>
              <w:tcPr>
                <w:tcW w:w="405" w:type="dxa"/>
                <w:vAlign w:val="center"/>
                <w:hideMark/>
              </w:tcPr>
              <w:p w14:paraId="6D981E63" w14:textId="6F22849E" w:rsidR="00357EB5" w:rsidRDefault="003E6A56">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2943" w:type="dxa"/>
            <w:vAlign w:val="center"/>
          </w:tcPr>
          <w:p w14:paraId="7FD29FEA" w14:textId="7A24F31E" w:rsidR="00357EB5" w:rsidRDefault="00357EB5">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Sandra Padilla</w:t>
            </w:r>
          </w:p>
        </w:tc>
      </w:tr>
      <w:tr w:rsidR="00357EB5" w14:paraId="26F61BF5" w14:textId="77777777" w:rsidTr="0041327B">
        <w:sdt>
          <w:sdtPr>
            <w:rPr>
              <w:rFonts w:asciiTheme="minorHAnsi" w:hAnsiTheme="minorHAnsi" w:cs="Arial"/>
              <w:sz w:val="23"/>
              <w:szCs w:val="23"/>
            </w:rPr>
            <w:id w:val="-2012590405"/>
            <w14:checkbox>
              <w14:checked w14:val="1"/>
              <w14:checkedState w14:val="2612" w14:font="MS Gothic"/>
              <w14:uncheckedState w14:val="2610" w14:font="MS Gothic"/>
            </w14:checkbox>
          </w:sdtPr>
          <w:sdtEndPr/>
          <w:sdtContent>
            <w:tc>
              <w:tcPr>
                <w:tcW w:w="450" w:type="dxa"/>
                <w:vAlign w:val="center"/>
                <w:hideMark/>
              </w:tcPr>
              <w:p w14:paraId="1C9918EF" w14:textId="5AC853E1" w:rsidR="00357EB5" w:rsidRDefault="003E6A56">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385E43DE" w14:textId="6164C79A" w:rsidR="00357EB5" w:rsidRDefault="00357EB5">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George Bradshaw</w:t>
            </w:r>
          </w:p>
        </w:tc>
        <w:sdt>
          <w:sdtPr>
            <w:rPr>
              <w:rFonts w:asciiTheme="minorHAnsi" w:hAnsiTheme="minorHAnsi" w:cs="Arial"/>
              <w:sz w:val="23"/>
              <w:szCs w:val="23"/>
            </w:rPr>
            <w:id w:val="1751769957"/>
            <w14:checkbox>
              <w14:checked w14:val="1"/>
              <w14:checkedState w14:val="2612" w14:font="MS Gothic"/>
              <w14:uncheckedState w14:val="2610" w14:font="MS Gothic"/>
            </w14:checkbox>
          </w:sdtPr>
          <w:sdtEndPr/>
          <w:sdtContent>
            <w:tc>
              <w:tcPr>
                <w:tcW w:w="450" w:type="dxa"/>
                <w:vAlign w:val="center"/>
              </w:tcPr>
              <w:p w14:paraId="70A337FA" w14:textId="78721BC0" w:rsidR="00357EB5" w:rsidRDefault="00A95B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135E7A96" w14:textId="06B99863" w:rsidR="00357EB5" w:rsidRDefault="00357EB5">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Luisa Howell</w:t>
            </w:r>
          </w:p>
        </w:tc>
        <w:sdt>
          <w:sdtPr>
            <w:rPr>
              <w:rFonts w:asciiTheme="minorHAnsi" w:hAnsiTheme="minorHAnsi" w:cs="Arial"/>
              <w:sz w:val="23"/>
              <w:szCs w:val="23"/>
            </w:rPr>
            <w:id w:val="-954394351"/>
            <w14:checkbox>
              <w14:checked w14:val="1"/>
              <w14:checkedState w14:val="2612" w14:font="MS Gothic"/>
              <w14:uncheckedState w14:val="2610" w14:font="MS Gothic"/>
            </w14:checkbox>
          </w:sdtPr>
          <w:sdtEndPr/>
          <w:sdtContent>
            <w:tc>
              <w:tcPr>
                <w:tcW w:w="360" w:type="dxa"/>
                <w:vAlign w:val="center"/>
                <w:hideMark/>
              </w:tcPr>
              <w:p w14:paraId="2A91854A" w14:textId="2B7F12EB" w:rsidR="00357EB5" w:rsidRDefault="003E6A56">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12" w:type="dxa"/>
            <w:vAlign w:val="center"/>
          </w:tcPr>
          <w:p w14:paraId="2BB33596" w14:textId="4A967D4E" w:rsidR="00357EB5" w:rsidRDefault="00357EB5">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Bruce Nixon</w:t>
            </w:r>
          </w:p>
        </w:tc>
        <w:sdt>
          <w:sdtPr>
            <w:rPr>
              <w:rFonts w:asciiTheme="minorHAnsi" w:hAnsiTheme="minorHAnsi" w:cs="Arial"/>
              <w:sz w:val="23"/>
              <w:szCs w:val="23"/>
            </w:rPr>
            <w:id w:val="-1997323908"/>
            <w14:checkbox>
              <w14:checked w14:val="0"/>
              <w14:checkedState w14:val="2612" w14:font="MS Gothic"/>
              <w14:uncheckedState w14:val="2610" w14:font="MS Gothic"/>
            </w14:checkbox>
          </w:sdtPr>
          <w:sdtEndPr/>
          <w:sdtContent>
            <w:tc>
              <w:tcPr>
                <w:tcW w:w="405" w:type="dxa"/>
                <w:vAlign w:val="center"/>
                <w:hideMark/>
              </w:tcPr>
              <w:p w14:paraId="5A90B9D7" w14:textId="0A19A730" w:rsidR="00357EB5" w:rsidRDefault="0069489F">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2943" w:type="dxa"/>
            <w:vAlign w:val="center"/>
          </w:tcPr>
          <w:p w14:paraId="7D364B5D" w14:textId="27368D67" w:rsidR="00357EB5" w:rsidRDefault="00E46C23" w:rsidP="00E46C2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 xml:space="preserve">John </w:t>
            </w:r>
            <w:proofErr w:type="spellStart"/>
            <w:r>
              <w:rPr>
                <w:rFonts w:asciiTheme="minorHAnsi" w:hAnsiTheme="minorHAnsi" w:cs="Arial"/>
                <w:sz w:val="23"/>
                <w:szCs w:val="23"/>
              </w:rPr>
              <w:t>Pellitteri</w:t>
            </w:r>
            <w:proofErr w:type="spellEnd"/>
          </w:p>
        </w:tc>
      </w:tr>
      <w:tr w:rsidR="00E46C23" w14:paraId="3A917FB0" w14:textId="77777777" w:rsidTr="0041327B">
        <w:sdt>
          <w:sdtPr>
            <w:rPr>
              <w:rFonts w:asciiTheme="minorHAnsi" w:hAnsiTheme="minorHAnsi" w:cs="Arial"/>
              <w:sz w:val="23"/>
              <w:szCs w:val="23"/>
            </w:rPr>
            <w:id w:val="-1505274822"/>
            <w14:checkbox>
              <w14:checked w14:val="0"/>
              <w14:checkedState w14:val="2612" w14:font="MS Gothic"/>
              <w14:uncheckedState w14:val="2610" w14:font="MS Gothic"/>
            </w14:checkbox>
          </w:sdtPr>
          <w:sdtEndPr/>
          <w:sdtContent>
            <w:tc>
              <w:tcPr>
                <w:tcW w:w="450" w:type="dxa"/>
                <w:vAlign w:val="center"/>
                <w:hideMark/>
              </w:tcPr>
              <w:p w14:paraId="4A9B5281" w14:textId="5FD5C1CD" w:rsidR="00E46C23" w:rsidRPr="00F93FBC" w:rsidRDefault="0069489F">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43B90A29" w14:textId="724A44D9" w:rsidR="00E46C23" w:rsidRDefault="00E46C2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 xml:space="preserve">Sun </w:t>
            </w:r>
            <w:proofErr w:type="spellStart"/>
            <w:r>
              <w:rPr>
                <w:rFonts w:asciiTheme="minorHAnsi" w:hAnsiTheme="minorHAnsi" w:cs="Arial"/>
                <w:sz w:val="23"/>
                <w:szCs w:val="23"/>
              </w:rPr>
              <w:t>Ezzell</w:t>
            </w:r>
            <w:proofErr w:type="spellEnd"/>
          </w:p>
        </w:tc>
        <w:sdt>
          <w:sdtPr>
            <w:rPr>
              <w:rFonts w:asciiTheme="minorHAnsi" w:hAnsiTheme="minorHAnsi" w:cs="Arial"/>
              <w:sz w:val="23"/>
              <w:szCs w:val="23"/>
            </w:rPr>
            <w:id w:val="1057276407"/>
            <w14:checkbox>
              <w14:checked w14:val="1"/>
              <w14:checkedState w14:val="2612" w14:font="MS Gothic"/>
              <w14:uncheckedState w14:val="2610" w14:font="MS Gothic"/>
            </w14:checkbox>
          </w:sdtPr>
          <w:sdtEndPr/>
          <w:sdtContent>
            <w:tc>
              <w:tcPr>
                <w:tcW w:w="450" w:type="dxa"/>
                <w:vAlign w:val="center"/>
              </w:tcPr>
              <w:p w14:paraId="6E533573" w14:textId="719FF59B" w:rsidR="00E46C23" w:rsidRDefault="003E6A56">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2CC7A4EE" w14:textId="1917CC9C" w:rsidR="00E46C23" w:rsidRDefault="00E46C2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Matt Judd</w:t>
            </w:r>
          </w:p>
        </w:tc>
        <w:sdt>
          <w:sdtPr>
            <w:rPr>
              <w:rFonts w:asciiTheme="minorHAnsi" w:hAnsiTheme="minorHAnsi" w:cs="Arial"/>
              <w:sz w:val="23"/>
              <w:szCs w:val="23"/>
            </w:rPr>
            <w:id w:val="-79912440"/>
            <w14:checkbox>
              <w14:checked w14:val="1"/>
              <w14:checkedState w14:val="2612" w14:font="MS Gothic"/>
              <w14:uncheckedState w14:val="2610" w14:font="MS Gothic"/>
            </w14:checkbox>
          </w:sdtPr>
          <w:sdtEndPr/>
          <w:sdtContent>
            <w:tc>
              <w:tcPr>
                <w:tcW w:w="360" w:type="dxa"/>
                <w:vAlign w:val="center"/>
                <w:hideMark/>
              </w:tcPr>
              <w:p w14:paraId="020F16BB" w14:textId="7E7A2DD4" w:rsidR="00E46C23" w:rsidRDefault="003E6A56">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12" w:type="dxa"/>
            <w:vAlign w:val="center"/>
          </w:tcPr>
          <w:p w14:paraId="17E7B65D" w14:textId="0A51F906" w:rsidR="00E46C23" w:rsidRDefault="00E46C2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 xml:space="preserve">Jim </w:t>
            </w:r>
            <w:proofErr w:type="spellStart"/>
            <w:r>
              <w:rPr>
                <w:rFonts w:asciiTheme="minorHAnsi" w:hAnsiTheme="minorHAnsi" w:cs="Arial"/>
                <w:sz w:val="23"/>
                <w:szCs w:val="23"/>
              </w:rPr>
              <w:t>Ocampo</w:t>
            </w:r>
            <w:proofErr w:type="spellEnd"/>
          </w:p>
        </w:tc>
        <w:sdt>
          <w:sdtPr>
            <w:rPr>
              <w:rFonts w:asciiTheme="minorHAnsi" w:hAnsiTheme="minorHAnsi" w:cs="Arial"/>
              <w:sz w:val="23"/>
              <w:szCs w:val="23"/>
            </w:rPr>
            <w:id w:val="1191649533"/>
            <w14:checkbox>
              <w14:checked w14:val="1"/>
              <w14:checkedState w14:val="2612" w14:font="MS Gothic"/>
              <w14:uncheckedState w14:val="2610" w14:font="MS Gothic"/>
            </w14:checkbox>
          </w:sdtPr>
          <w:sdtEndPr/>
          <w:sdtContent>
            <w:tc>
              <w:tcPr>
                <w:tcW w:w="405" w:type="dxa"/>
                <w:vAlign w:val="center"/>
              </w:tcPr>
              <w:p w14:paraId="09A95FDA" w14:textId="227DF6AB" w:rsidR="00E46C23" w:rsidRDefault="00A95B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2943" w:type="dxa"/>
            <w:vAlign w:val="center"/>
          </w:tcPr>
          <w:p w14:paraId="41CEEE1C" w14:textId="56F84A1C" w:rsidR="00E46C23" w:rsidRDefault="00E46C2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 xml:space="preserve">Ana Silvia </w:t>
            </w:r>
            <w:proofErr w:type="spellStart"/>
            <w:r>
              <w:rPr>
                <w:rFonts w:asciiTheme="minorHAnsi" w:hAnsiTheme="minorHAnsi" w:cs="Arial"/>
                <w:sz w:val="23"/>
                <w:szCs w:val="23"/>
              </w:rPr>
              <w:t>Turcios</w:t>
            </w:r>
            <w:proofErr w:type="spellEnd"/>
          </w:p>
        </w:tc>
      </w:tr>
      <w:tr w:rsidR="007320D8" w14:paraId="5F23D2FD" w14:textId="77777777" w:rsidTr="0041327B">
        <w:trPr>
          <w:trHeight w:val="414"/>
        </w:trPr>
        <w:tc>
          <w:tcPr>
            <w:tcW w:w="3690" w:type="dxa"/>
            <w:gridSpan w:val="2"/>
            <w:vAlign w:val="center"/>
          </w:tcPr>
          <w:p w14:paraId="5C2ABECE" w14:textId="342D8588" w:rsidR="007320D8" w:rsidRPr="00357EB5" w:rsidRDefault="007320D8" w:rsidP="00276C63">
            <w:pPr>
              <w:tabs>
                <w:tab w:val="left" w:pos="1890"/>
                <w:tab w:val="left" w:pos="5040"/>
                <w:tab w:val="left" w:pos="6750"/>
                <w:tab w:val="left" w:pos="8370"/>
                <w:tab w:val="left" w:pos="10080"/>
                <w:tab w:val="left" w:pos="11970"/>
              </w:tabs>
              <w:rPr>
                <w:rFonts w:asciiTheme="minorHAnsi" w:hAnsiTheme="minorHAnsi" w:cs="Arial"/>
                <w:b/>
                <w:sz w:val="23"/>
                <w:szCs w:val="23"/>
              </w:rPr>
            </w:pPr>
            <w:r w:rsidRPr="00357EB5">
              <w:rPr>
                <w:rFonts w:asciiTheme="minorHAnsi" w:hAnsiTheme="minorHAnsi" w:cs="Arial"/>
                <w:b/>
                <w:sz w:val="23"/>
                <w:szCs w:val="23"/>
              </w:rPr>
              <w:t>Student Representatives:</w:t>
            </w:r>
          </w:p>
        </w:tc>
        <w:sdt>
          <w:sdtPr>
            <w:rPr>
              <w:rFonts w:asciiTheme="minorHAnsi" w:hAnsiTheme="minorHAnsi" w:cs="Arial"/>
              <w:sz w:val="23"/>
              <w:szCs w:val="23"/>
            </w:rPr>
            <w:id w:val="984440926"/>
            <w14:checkbox>
              <w14:checked w14:val="1"/>
              <w14:checkedState w14:val="2612" w14:font="MS Gothic"/>
              <w14:uncheckedState w14:val="2610" w14:font="MS Gothic"/>
            </w14:checkbox>
          </w:sdtPr>
          <w:sdtEndPr/>
          <w:sdtContent>
            <w:tc>
              <w:tcPr>
                <w:tcW w:w="450" w:type="dxa"/>
                <w:vAlign w:val="center"/>
              </w:tcPr>
              <w:p w14:paraId="6EE6C0D8" w14:textId="6E24E760" w:rsidR="007320D8" w:rsidRDefault="003E6A56" w:rsidP="00276C6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258120C5" w14:textId="323A27F5" w:rsidR="007320D8" w:rsidRDefault="007320D8" w:rsidP="00276C6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Corey Case</w:t>
            </w:r>
          </w:p>
        </w:tc>
        <w:sdt>
          <w:sdtPr>
            <w:rPr>
              <w:rFonts w:asciiTheme="minorHAnsi" w:hAnsiTheme="minorHAnsi" w:cs="Arial"/>
              <w:sz w:val="23"/>
              <w:szCs w:val="23"/>
            </w:rPr>
            <w:id w:val="83423964"/>
            <w14:checkbox>
              <w14:checked w14:val="1"/>
              <w14:checkedState w14:val="2612" w14:font="MS Gothic"/>
              <w14:uncheckedState w14:val="2610" w14:font="MS Gothic"/>
            </w14:checkbox>
          </w:sdtPr>
          <w:sdtEndPr/>
          <w:sdtContent>
            <w:tc>
              <w:tcPr>
                <w:tcW w:w="360" w:type="dxa"/>
                <w:vAlign w:val="center"/>
                <w:hideMark/>
              </w:tcPr>
              <w:p w14:paraId="65D2FA9C" w14:textId="30A3BFC9" w:rsidR="007320D8" w:rsidRDefault="003E6A56" w:rsidP="00276C6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12" w:type="dxa"/>
            <w:vAlign w:val="center"/>
          </w:tcPr>
          <w:p w14:paraId="69E512BA" w14:textId="2193CA3C" w:rsidR="007320D8" w:rsidRDefault="005D2074" w:rsidP="00276C6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Dan Garcia</w:t>
            </w:r>
          </w:p>
        </w:tc>
        <w:tc>
          <w:tcPr>
            <w:tcW w:w="405" w:type="dxa"/>
            <w:vAlign w:val="center"/>
          </w:tcPr>
          <w:p w14:paraId="140C6488" w14:textId="2DD356FE" w:rsidR="007320D8" w:rsidRDefault="007320D8" w:rsidP="002573FA">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2943" w:type="dxa"/>
            <w:vAlign w:val="center"/>
          </w:tcPr>
          <w:p w14:paraId="3A796BA8" w14:textId="39432ABD" w:rsidR="007320D8" w:rsidRDefault="007320D8" w:rsidP="00276C63">
            <w:pPr>
              <w:tabs>
                <w:tab w:val="left" w:pos="1890"/>
                <w:tab w:val="left" w:pos="5040"/>
                <w:tab w:val="left" w:pos="6750"/>
                <w:tab w:val="left" w:pos="8370"/>
                <w:tab w:val="left" w:pos="10080"/>
                <w:tab w:val="left" w:pos="11970"/>
              </w:tabs>
              <w:rPr>
                <w:rFonts w:asciiTheme="minorHAnsi" w:hAnsiTheme="minorHAnsi" w:cs="Arial"/>
                <w:sz w:val="23"/>
                <w:szCs w:val="23"/>
              </w:rPr>
            </w:pPr>
          </w:p>
        </w:tc>
      </w:tr>
    </w:tbl>
    <w:p w14:paraId="30CF48E1" w14:textId="07812BCA" w:rsidR="00F93FBC" w:rsidRDefault="00A36CB1" w:rsidP="008B78F8">
      <w:pPr>
        <w:outlineLvl w:val="0"/>
        <w:rPr>
          <w:rFonts w:ascii="Arial Narrow" w:hAnsi="Arial Narrow" w:cs="Arial"/>
          <w:b/>
          <w:sz w:val="22"/>
          <w:szCs w:val="22"/>
        </w:rPr>
      </w:pPr>
      <w:r>
        <w:rPr>
          <w:rFonts w:ascii="Arial Narrow" w:hAnsi="Arial Narrow" w:cs="Arial"/>
          <w:b/>
          <w:sz w:val="22"/>
          <w:szCs w:val="22"/>
        </w:rPr>
        <w:t>Guests (</w:t>
      </w:r>
      <w:r w:rsidR="00F134C3">
        <w:rPr>
          <w:rFonts w:ascii="Arial Narrow" w:hAnsi="Arial Narrow" w:cs="Arial"/>
          <w:b/>
          <w:sz w:val="22"/>
          <w:szCs w:val="22"/>
        </w:rPr>
        <w:t>confirmed as of 4/28</w:t>
      </w:r>
      <w:r w:rsidR="00803400">
        <w:rPr>
          <w:rFonts w:ascii="Arial Narrow" w:hAnsi="Arial Narrow" w:cs="Arial"/>
          <w:b/>
          <w:sz w:val="22"/>
          <w:szCs w:val="22"/>
        </w:rPr>
        <w:t>/2017)</w:t>
      </w:r>
      <w:r w:rsidR="006A6373">
        <w:rPr>
          <w:rFonts w:ascii="Arial Narrow" w:hAnsi="Arial Narrow" w:cs="Arial"/>
          <w:b/>
          <w:sz w:val="22"/>
          <w:szCs w:val="22"/>
        </w:rPr>
        <w:t xml:space="preserve">:  </w:t>
      </w:r>
      <w:r w:rsidR="00377EB1" w:rsidRPr="00377EB1">
        <w:rPr>
          <w:rFonts w:ascii="Arial Narrow" w:hAnsi="Arial Narrow" w:cs="Arial"/>
          <w:sz w:val="22"/>
          <w:szCs w:val="22"/>
        </w:rPr>
        <w:t xml:space="preserve">Chris </w:t>
      </w:r>
      <w:proofErr w:type="spellStart"/>
      <w:r w:rsidR="00377EB1" w:rsidRPr="00377EB1">
        <w:rPr>
          <w:rFonts w:ascii="Arial Narrow" w:hAnsi="Arial Narrow" w:cs="Arial"/>
          <w:sz w:val="22"/>
          <w:szCs w:val="22"/>
        </w:rPr>
        <w:t>Graillat</w:t>
      </w:r>
      <w:proofErr w:type="spellEnd"/>
      <w:r w:rsidR="003E6A56">
        <w:rPr>
          <w:rFonts w:ascii="Arial Narrow" w:hAnsi="Arial Narrow" w:cs="Arial"/>
          <w:sz w:val="22"/>
          <w:szCs w:val="22"/>
        </w:rPr>
        <w:t xml:space="preserve"> (CCC Chancellor’s Office)</w:t>
      </w:r>
      <w:r w:rsidR="00377EB1">
        <w:rPr>
          <w:rFonts w:ascii="Arial Narrow" w:hAnsi="Arial Narrow" w:cs="Arial"/>
          <w:b/>
          <w:sz w:val="22"/>
          <w:szCs w:val="22"/>
        </w:rPr>
        <w:t xml:space="preserve">, </w:t>
      </w:r>
      <w:r w:rsidR="006A6373" w:rsidRPr="00394651">
        <w:rPr>
          <w:rFonts w:ascii="Arial Narrow" w:hAnsi="Arial Narrow" w:cs="Arial"/>
          <w:sz w:val="22"/>
          <w:szCs w:val="22"/>
        </w:rPr>
        <w:t>Michelle Dougherty, Eric Lara,</w:t>
      </w:r>
      <w:r w:rsidR="006574C7" w:rsidRPr="00394651">
        <w:rPr>
          <w:rFonts w:ascii="Arial Narrow" w:hAnsi="Arial Narrow" w:cs="Arial"/>
          <w:sz w:val="22"/>
          <w:szCs w:val="22"/>
        </w:rPr>
        <w:t xml:space="preserve"> </w:t>
      </w:r>
      <w:r w:rsidR="00763918" w:rsidRPr="00394651">
        <w:rPr>
          <w:rFonts w:ascii="Arial Narrow" w:hAnsi="Arial Narrow" w:cs="Arial"/>
          <w:sz w:val="22"/>
          <w:szCs w:val="22"/>
        </w:rPr>
        <w:t xml:space="preserve">Tony Rivas, </w:t>
      </w:r>
      <w:r w:rsidR="007C42EE" w:rsidRPr="00394651">
        <w:rPr>
          <w:rFonts w:ascii="Arial Narrow" w:hAnsi="Arial Narrow" w:cs="Arial"/>
          <w:sz w:val="22"/>
          <w:szCs w:val="22"/>
        </w:rPr>
        <w:t>Madelyn Arballo</w:t>
      </w:r>
      <w:r w:rsidR="003E6A56">
        <w:rPr>
          <w:rFonts w:ascii="Arial Narrow" w:hAnsi="Arial Narrow" w:cs="Arial"/>
          <w:sz w:val="22"/>
          <w:szCs w:val="22"/>
        </w:rPr>
        <w:t xml:space="preserve">, Rosa Royce, Gloria </w:t>
      </w:r>
      <w:proofErr w:type="spellStart"/>
      <w:r w:rsidR="003E6A56">
        <w:rPr>
          <w:rFonts w:ascii="Arial Narrow" w:hAnsi="Arial Narrow" w:cs="Arial"/>
          <w:sz w:val="22"/>
          <w:szCs w:val="22"/>
        </w:rPr>
        <w:t>Munguia</w:t>
      </w:r>
      <w:proofErr w:type="spellEnd"/>
    </w:p>
    <w:tbl>
      <w:tblPr>
        <w:tblpPr w:leftFromText="180" w:rightFromText="180" w:vertAnchor="text" w:tblpX="-555" w:tblpY="1"/>
        <w:tblOverlap w:val="never"/>
        <w:tblW w:w="1453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332"/>
        <w:gridCol w:w="4953"/>
        <w:gridCol w:w="5400"/>
        <w:gridCol w:w="2846"/>
      </w:tblGrid>
      <w:tr w:rsidR="00D11DA1" w:rsidRPr="00122812" w14:paraId="713C3E4B" w14:textId="390B165B" w:rsidTr="00CB2764">
        <w:trPr>
          <w:trHeight w:val="696"/>
        </w:trPr>
        <w:tc>
          <w:tcPr>
            <w:tcW w:w="1332" w:type="dxa"/>
            <w:tcBorders>
              <w:top w:val="double" w:sz="4" w:space="0" w:color="auto"/>
              <w:bottom w:val="single" w:sz="4" w:space="0" w:color="auto"/>
              <w:right w:val="double" w:sz="4" w:space="0" w:color="FFFFFF" w:themeColor="background1"/>
            </w:tcBorders>
            <w:shd w:val="clear" w:color="auto" w:fill="0C0C0C"/>
            <w:vAlign w:val="center"/>
          </w:tcPr>
          <w:p w14:paraId="1BBF1A87" w14:textId="274D8E03" w:rsidR="00D11DA1" w:rsidRPr="009C321A" w:rsidRDefault="00D11DA1" w:rsidP="00AE00CB">
            <w:pPr>
              <w:jc w:val="center"/>
              <w:rPr>
                <w:rFonts w:ascii="Arial Narrow" w:hAnsi="Arial Narrow" w:cs="Arial"/>
                <w:b/>
                <w:sz w:val="20"/>
                <w:szCs w:val="20"/>
              </w:rPr>
            </w:pPr>
            <w:bookmarkStart w:id="0" w:name="_Hlk260053563"/>
            <w:r w:rsidRPr="009C321A">
              <w:rPr>
                <w:rFonts w:ascii="Arial Narrow" w:hAnsi="Arial Narrow" w:cs="Arial"/>
                <w:b/>
                <w:sz w:val="20"/>
                <w:szCs w:val="20"/>
              </w:rPr>
              <w:t>Item</w:t>
            </w:r>
            <w:r>
              <w:rPr>
                <w:rFonts w:ascii="Arial Narrow" w:hAnsi="Arial Narrow" w:cs="Arial"/>
                <w:b/>
                <w:sz w:val="20"/>
                <w:szCs w:val="20"/>
              </w:rPr>
              <w:t xml:space="preserve"> No.</w:t>
            </w:r>
          </w:p>
        </w:tc>
        <w:tc>
          <w:tcPr>
            <w:tcW w:w="4953" w:type="dxa"/>
            <w:tcBorders>
              <w:top w:val="double" w:sz="4" w:space="0" w:color="auto"/>
              <w:left w:val="double" w:sz="4" w:space="0" w:color="FFFFFF" w:themeColor="background1"/>
              <w:bottom w:val="single" w:sz="4" w:space="0" w:color="auto"/>
              <w:right w:val="double" w:sz="4" w:space="0" w:color="FFFFFF" w:themeColor="background1"/>
            </w:tcBorders>
            <w:shd w:val="clear" w:color="auto" w:fill="0C0C0C"/>
            <w:vAlign w:val="center"/>
          </w:tcPr>
          <w:p w14:paraId="0D697DF8" w14:textId="5BA4F0FD" w:rsidR="00D11DA1" w:rsidRPr="009C321A" w:rsidRDefault="00D11DA1" w:rsidP="007A484E">
            <w:pPr>
              <w:jc w:val="center"/>
              <w:rPr>
                <w:rFonts w:ascii="Arial Narrow" w:hAnsi="Arial Narrow" w:cs="Arial"/>
                <w:b/>
                <w:sz w:val="20"/>
                <w:szCs w:val="20"/>
              </w:rPr>
            </w:pPr>
            <w:r w:rsidRPr="009C321A">
              <w:rPr>
                <w:rFonts w:ascii="Arial Narrow" w:hAnsi="Arial Narrow" w:cs="Arial"/>
                <w:b/>
                <w:sz w:val="20"/>
                <w:szCs w:val="20"/>
              </w:rPr>
              <w:t xml:space="preserve">Agenda </w:t>
            </w:r>
            <w:r>
              <w:rPr>
                <w:rFonts w:ascii="Arial Narrow" w:hAnsi="Arial Narrow" w:cs="Arial"/>
                <w:b/>
                <w:sz w:val="20"/>
                <w:szCs w:val="20"/>
              </w:rPr>
              <w:t>Item</w:t>
            </w:r>
          </w:p>
        </w:tc>
        <w:tc>
          <w:tcPr>
            <w:tcW w:w="5400" w:type="dxa"/>
            <w:tcBorders>
              <w:top w:val="double" w:sz="4" w:space="0" w:color="auto"/>
              <w:left w:val="double" w:sz="4" w:space="0" w:color="FFFFFF" w:themeColor="background1"/>
              <w:bottom w:val="single" w:sz="4" w:space="0" w:color="auto"/>
            </w:tcBorders>
            <w:shd w:val="clear" w:color="auto" w:fill="0C0C0C"/>
            <w:vAlign w:val="center"/>
          </w:tcPr>
          <w:p w14:paraId="466A25E3" w14:textId="4DA7D78F" w:rsidR="00D11DA1" w:rsidRPr="009C321A" w:rsidRDefault="00D11DA1" w:rsidP="00AE00CB">
            <w:pPr>
              <w:jc w:val="center"/>
              <w:rPr>
                <w:rFonts w:ascii="Arial Narrow" w:hAnsi="Arial Narrow" w:cs="Arial"/>
                <w:b/>
                <w:sz w:val="20"/>
                <w:szCs w:val="20"/>
              </w:rPr>
            </w:pPr>
            <w:r>
              <w:rPr>
                <w:rFonts w:ascii="Arial Narrow" w:hAnsi="Arial Narrow" w:cs="Arial"/>
                <w:b/>
                <w:sz w:val="20"/>
                <w:szCs w:val="20"/>
              </w:rPr>
              <w:t>Discussion</w:t>
            </w:r>
          </w:p>
        </w:tc>
        <w:tc>
          <w:tcPr>
            <w:tcW w:w="2846" w:type="dxa"/>
            <w:tcBorders>
              <w:top w:val="double" w:sz="4" w:space="0" w:color="auto"/>
              <w:left w:val="double" w:sz="4" w:space="0" w:color="FFFFFF" w:themeColor="background1"/>
              <w:bottom w:val="single" w:sz="4" w:space="0" w:color="auto"/>
            </w:tcBorders>
            <w:shd w:val="clear" w:color="auto" w:fill="0C0C0C"/>
            <w:vAlign w:val="center"/>
          </w:tcPr>
          <w:p w14:paraId="79656B62" w14:textId="25322677" w:rsidR="00D11DA1" w:rsidRDefault="00E344B9" w:rsidP="00E344B9">
            <w:pPr>
              <w:tabs>
                <w:tab w:val="left" w:pos="4032"/>
              </w:tabs>
              <w:jc w:val="center"/>
              <w:rPr>
                <w:rFonts w:ascii="Arial Narrow" w:hAnsi="Arial Narrow" w:cs="Arial"/>
                <w:b/>
                <w:sz w:val="20"/>
                <w:szCs w:val="20"/>
              </w:rPr>
            </w:pPr>
            <w:r>
              <w:rPr>
                <w:rFonts w:ascii="Arial Narrow" w:hAnsi="Arial Narrow" w:cs="Arial"/>
                <w:b/>
                <w:sz w:val="20"/>
                <w:szCs w:val="20"/>
              </w:rPr>
              <w:t>Outcome</w:t>
            </w:r>
          </w:p>
        </w:tc>
      </w:tr>
      <w:tr w:rsidR="00D11DA1" w:rsidRPr="001915F5" w14:paraId="79E69B2B" w14:textId="42D595FF" w:rsidTr="00CB2764">
        <w:trPr>
          <w:trHeight w:val="20"/>
        </w:trPr>
        <w:tc>
          <w:tcPr>
            <w:tcW w:w="1332" w:type="dxa"/>
            <w:tcBorders>
              <w:top w:val="single" w:sz="4" w:space="0" w:color="auto"/>
            </w:tcBorders>
          </w:tcPr>
          <w:p w14:paraId="2F2EB25E" w14:textId="15110778" w:rsidR="00D11DA1" w:rsidRPr="00C0115A" w:rsidRDefault="00D11DA1" w:rsidP="00AE00CB">
            <w:pPr>
              <w:jc w:val="center"/>
              <w:rPr>
                <w:rFonts w:ascii="Arial Narrow" w:hAnsi="Arial Narrow" w:cs="Arial"/>
              </w:rPr>
            </w:pPr>
            <w:r w:rsidRPr="00C0115A">
              <w:rPr>
                <w:rFonts w:ascii="Arial Narrow" w:hAnsi="Arial Narrow" w:cs="Arial"/>
              </w:rPr>
              <w:t>1.0</w:t>
            </w:r>
          </w:p>
        </w:tc>
        <w:tc>
          <w:tcPr>
            <w:tcW w:w="4953" w:type="dxa"/>
            <w:tcBorders>
              <w:top w:val="single" w:sz="4" w:space="0" w:color="auto"/>
            </w:tcBorders>
          </w:tcPr>
          <w:p w14:paraId="5FFDF481" w14:textId="64E5BFA2" w:rsidR="00D11DA1" w:rsidRDefault="00D11DA1" w:rsidP="00AE00CB">
            <w:pPr>
              <w:rPr>
                <w:rFonts w:ascii="Arial Narrow" w:hAnsi="Arial Narrow" w:cs="Arial"/>
                <w:b/>
              </w:rPr>
            </w:pPr>
            <w:r w:rsidRPr="00DB5193">
              <w:rPr>
                <w:rFonts w:ascii="Arial Narrow" w:hAnsi="Arial Narrow" w:cs="Arial"/>
                <w:b/>
              </w:rPr>
              <w:t xml:space="preserve">Review </w:t>
            </w:r>
            <w:r>
              <w:rPr>
                <w:rFonts w:ascii="Arial Narrow" w:hAnsi="Arial Narrow" w:cs="Arial"/>
                <w:b/>
              </w:rPr>
              <w:t xml:space="preserve">today’s Agenda and </w:t>
            </w:r>
            <w:r w:rsidRPr="00DB5193">
              <w:rPr>
                <w:rFonts w:ascii="Arial Narrow" w:hAnsi="Arial Narrow" w:cs="Arial"/>
                <w:b/>
              </w:rPr>
              <w:t>Minutes from</w:t>
            </w:r>
          </w:p>
          <w:p w14:paraId="42F179F7" w14:textId="724B770D" w:rsidR="00D11DA1" w:rsidRPr="007C34D2" w:rsidRDefault="00727735" w:rsidP="00AE00CB">
            <w:pPr>
              <w:rPr>
                <w:rFonts w:ascii="Arial Narrow" w:hAnsi="Arial Narrow" w:cs="Arial"/>
                <w:b/>
              </w:rPr>
            </w:pPr>
            <w:r>
              <w:rPr>
                <w:rFonts w:ascii="Arial Narrow" w:hAnsi="Arial Narrow" w:cs="Arial"/>
                <w:b/>
              </w:rPr>
              <w:t>April 17</w:t>
            </w:r>
            <w:r w:rsidR="00D11DA1" w:rsidRPr="00DB5193">
              <w:rPr>
                <w:rFonts w:ascii="Arial Narrow" w:hAnsi="Arial Narrow" w:cs="Arial"/>
                <w:b/>
              </w:rPr>
              <w:t xml:space="preserve">, </w:t>
            </w:r>
            <w:r w:rsidR="00D11DA1">
              <w:rPr>
                <w:rFonts w:ascii="Arial Narrow" w:hAnsi="Arial Narrow" w:cs="Arial"/>
                <w:b/>
              </w:rPr>
              <w:t>2017</w:t>
            </w:r>
          </w:p>
        </w:tc>
        <w:tc>
          <w:tcPr>
            <w:tcW w:w="5400" w:type="dxa"/>
            <w:tcBorders>
              <w:top w:val="single" w:sz="4" w:space="0" w:color="auto"/>
            </w:tcBorders>
          </w:tcPr>
          <w:p w14:paraId="0211A4A9" w14:textId="6C23BDFB" w:rsidR="00D11DA1" w:rsidRPr="00C0115A" w:rsidRDefault="00D11DA1" w:rsidP="00AE00CB">
            <w:pPr>
              <w:rPr>
                <w:rFonts w:ascii="Arial Narrow" w:hAnsi="Arial Narrow" w:cs="Arial"/>
              </w:rPr>
            </w:pPr>
          </w:p>
        </w:tc>
        <w:tc>
          <w:tcPr>
            <w:tcW w:w="2846" w:type="dxa"/>
            <w:tcBorders>
              <w:top w:val="single" w:sz="4" w:space="0" w:color="auto"/>
            </w:tcBorders>
          </w:tcPr>
          <w:p w14:paraId="16E83A2C" w14:textId="04061A32" w:rsidR="00D11DA1" w:rsidRPr="00C0115A" w:rsidRDefault="003E6A56" w:rsidP="00D11DA1">
            <w:pPr>
              <w:tabs>
                <w:tab w:val="left" w:pos="4032"/>
              </w:tabs>
              <w:rPr>
                <w:rFonts w:ascii="Arial Narrow" w:hAnsi="Arial Narrow" w:cs="Arial"/>
              </w:rPr>
            </w:pPr>
            <w:r>
              <w:rPr>
                <w:rFonts w:ascii="Arial Narrow" w:hAnsi="Arial Narrow" w:cs="Arial"/>
              </w:rPr>
              <w:t xml:space="preserve">Minutes approved </w:t>
            </w:r>
          </w:p>
        </w:tc>
      </w:tr>
      <w:tr w:rsidR="00D11DA1" w:rsidRPr="00C0115A" w14:paraId="243CD61C" w14:textId="660C57FD" w:rsidTr="00CB2764">
        <w:trPr>
          <w:trHeight w:val="20"/>
        </w:trPr>
        <w:tc>
          <w:tcPr>
            <w:tcW w:w="1332" w:type="dxa"/>
          </w:tcPr>
          <w:p w14:paraId="1D0C87E7" w14:textId="353AA5DE" w:rsidR="00D11DA1" w:rsidRPr="00E22D56" w:rsidRDefault="00D11DA1" w:rsidP="00AE00CB">
            <w:pPr>
              <w:jc w:val="center"/>
              <w:rPr>
                <w:rFonts w:ascii="Arial Narrow" w:hAnsi="Arial Narrow" w:cs="Arial"/>
              </w:rPr>
            </w:pPr>
            <w:r>
              <w:rPr>
                <w:rFonts w:ascii="Arial Narrow" w:hAnsi="Arial Narrow" w:cs="Arial"/>
              </w:rPr>
              <w:t>2.0</w:t>
            </w:r>
          </w:p>
        </w:tc>
        <w:tc>
          <w:tcPr>
            <w:tcW w:w="4953" w:type="dxa"/>
          </w:tcPr>
          <w:p w14:paraId="04C675B9" w14:textId="52276844" w:rsidR="00D11DA1" w:rsidRPr="00E22D56" w:rsidRDefault="00D11DA1" w:rsidP="00AE00CB">
            <w:pPr>
              <w:ind w:left="-28"/>
              <w:rPr>
                <w:rFonts w:ascii="Arial Narrow" w:hAnsi="Arial Narrow" w:cs="Arial"/>
              </w:rPr>
            </w:pPr>
            <w:r>
              <w:rPr>
                <w:rFonts w:ascii="Arial Narrow" w:hAnsi="Arial Narrow" w:cs="Arial"/>
                <w:b/>
              </w:rPr>
              <w:t>Committee Meeting Minutes for review and approval</w:t>
            </w:r>
          </w:p>
        </w:tc>
        <w:tc>
          <w:tcPr>
            <w:tcW w:w="5400" w:type="dxa"/>
          </w:tcPr>
          <w:p w14:paraId="091C7839" w14:textId="77777777" w:rsidR="00D11DA1" w:rsidRPr="00C0115A" w:rsidRDefault="00D11DA1" w:rsidP="00AE00CB">
            <w:pPr>
              <w:rPr>
                <w:rFonts w:ascii="Arial Narrow" w:hAnsi="Arial Narrow" w:cs="Arial"/>
              </w:rPr>
            </w:pPr>
          </w:p>
        </w:tc>
        <w:tc>
          <w:tcPr>
            <w:tcW w:w="2846" w:type="dxa"/>
          </w:tcPr>
          <w:p w14:paraId="029872FC" w14:textId="77777777" w:rsidR="00D11DA1" w:rsidRPr="00C0115A" w:rsidRDefault="00D11DA1" w:rsidP="00D11DA1">
            <w:pPr>
              <w:tabs>
                <w:tab w:val="left" w:pos="4032"/>
              </w:tabs>
              <w:rPr>
                <w:rFonts w:ascii="Arial Narrow" w:hAnsi="Arial Narrow" w:cs="Arial"/>
              </w:rPr>
            </w:pPr>
          </w:p>
        </w:tc>
      </w:tr>
      <w:tr w:rsidR="00D11DA1" w:rsidRPr="00C0115A" w14:paraId="70CD8C91" w14:textId="2D7FDA81" w:rsidTr="00CB2764">
        <w:trPr>
          <w:trHeight w:val="20"/>
        </w:trPr>
        <w:tc>
          <w:tcPr>
            <w:tcW w:w="1332" w:type="dxa"/>
          </w:tcPr>
          <w:p w14:paraId="14DEF4BF" w14:textId="13C69F70" w:rsidR="00D11DA1" w:rsidRDefault="00D11DA1" w:rsidP="00AE00CB">
            <w:pPr>
              <w:jc w:val="right"/>
              <w:rPr>
                <w:rFonts w:ascii="Arial Narrow" w:hAnsi="Arial Narrow" w:cs="Arial"/>
              </w:rPr>
            </w:pPr>
            <w:r>
              <w:rPr>
                <w:rFonts w:ascii="Arial Narrow" w:hAnsi="Arial Narrow" w:cs="Arial"/>
              </w:rPr>
              <w:t>a.</w:t>
            </w:r>
          </w:p>
        </w:tc>
        <w:tc>
          <w:tcPr>
            <w:tcW w:w="4953" w:type="dxa"/>
          </w:tcPr>
          <w:p w14:paraId="485FED7F" w14:textId="2783AB7B" w:rsidR="00D11DA1" w:rsidRPr="005B0DDD" w:rsidRDefault="00D11DA1" w:rsidP="00E344B9">
            <w:pPr>
              <w:rPr>
                <w:rFonts w:ascii="Arial Narrow" w:hAnsi="Arial Narrow" w:cs="Arial"/>
              </w:rPr>
            </w:pPr>
            <w:r w:rsidRPr="005B0DDD">
              <w:rPr>
                <w:rFonts w:ascii="Arial Narrow" w:hAnsi="Arial Narrow" w:cs="Arial"/>
              </w:rPr>
              <w:t xml:space="preserve">Student Equity </w:t>
            </w:r>
            <w:r w:rsidR="00181404">
              <w:rPr>
                <w:rFonts w:ascii="Arial Narrow" w:hAnsi="Arial Narrow" w:cs="Arial"/>
              </w:rPr>
              <w:t>– no minute</w:t>
            </w:r>
            <w:r w:rsidR="005B0489">
              <w:rPr>
                <w:rFonts w:ascii="Arial Narrow" w:hAnsi="Arial Narrow" w:cs="Arial"/>
              </w:rPr>
              <w:t>s</w:t>
            </w:r>
            <w:r w:rsidR="00181404">
              <w:rPr>
                <w:rFonts w:ascii="Arial Narrow" w:hAnsi="Arial Narrow" w:cs="Arial"/>
              </w:rPr>
              <w:t xml:space="preserve"> received to date</w:t>
            </w:r>
          </w:p>
        </w:tc>
        <w:tc>
          <w:tcPr>
            <w:tcW w:w="5400" w:type="dxa"/>
          </w:tcPr>
          <w:p w14:paraId="29EFD510" w14:textId="323C2E69" w:rsidR="00D11DA1" w:rsidRPr="00C0115A" w:rsidRDefault="00D11DA1" w:rsidP="00AE00CB">
            <w:pPr>
              <w:rPr>
                <w:rFonts w:ascii="Arial Narrow" w:hAnsi="Arial Narrow" w:cs="Arial"/>
              </w:rPr>
            </w:pPr>
          </w:p>
        </w:tc>
        <w:tc>
          <w:tcPr>
            <w:tcW w:w="2846" w:type="dxa"/>
          </w:tcPr>
          <w:p w14:paraId="1CEE601C" w14:textId="77777777" w:rsidR="00D11DA1" w:rsidRPr="00C0115A" w:rsidRDefault="00D11DA1" w:rsidP="00D11DA1">
            <w:pPr>
              <w:tabs>
                <w:tab w:val="left" w:pos="4032"/>
              </w:tabs>
              <w:rPr>
                <w:rFonts w:ascii="Arial Narrow" w:hAnsi="Arial Narrow" w:cs="Arial"/>
              </w:rPr>
            </w:pPr>
          </w:p>
        </w:tc>
      </w:tr>
      <w:tr w:rsidR="00D11DA1" w:rsidRPr="00C0115A" w14:paraId="51875F7B" w14:textId="7FE9C319" w:rsidTr="00CB2764">
        <w:trPr>
          <w:trHeight w:val="325"/>
        </w:trPr>
        <w:tc>
          <w:tcPr>
            <w:tcW w:w="1332" w:type="dxa"/>
          </w:tcPr>
          <w:p w14:paraId="4CEEBAE0" w14:textId="45DF47B4" w:rsidR="00D11DA1" w:rsidRDefault="00D11DA1" w:rsidP="00AE00CB">
            <w:pPr>
              <w:jc w:val="right"/>
              <w:rPr>
                <w:rFonts w:ascii="Arial Narrow" w:hAnsi="Arial Narrow" w:cs="Arial"/>
              </w:rPr>
            </w:pPr>
            <w:r>
              <w:rPr>
                <w:rFonts w:ascii="Arial Narrow" w:hAnsi="Arial Narrow" w:cs="Arial"/>
              </w:rPr>
              <w:t>b.</w:t>
            </w:r>
          </w:p>
        </w:tc>
        <w:tc>
          <w:tcPr>
            <w:tcW w:w="4953" w:type="dxa"/>
          </w:tcPr>
          <w:p w14:paraId="7D8400E2" w14:textId="6711E195" w:rsidR="00D11DA1" w:rsidRPr="005B0DDD" w:rsidRDefault="00E344B9" w:rsidP="00731AE0">
            <w:pPr>
              <w:rPr>
                <w:rFonts w:ascii="Arial Narrow" w:hAnsi="Arial Narrow" w:cs="Arial"/>
              </w:rPr>
            </w:pPr>
            <w:r>
              <w:rPr>
                <w:rFonts w:ascii="Arial Narrow" w:hAnsi="Arial Narrow" w:cs="Arial"/>
              </w:rPr>
              <w:t>SSSPAC Advisory</w:t>
            </w:r>
            <w:r w:rsidR="00727735">
              <w:rPr>
                <w:rFonts w:ascii="Arial Narrow" w:hAnsi="Arial Narrow" w:cs="Arial"/>
              </w:rPr>
              <w:t xml:space="preserve"> – March 8 minutes for approval</w:t>
            </w:r>
          </w:p>
        </w:tc>
        <w:tc>
          <w:tcPr>
            <w:tcW w:w="5400" w:type="dxa"/>
          </w:tcPr>
          <w:p w14:paraId="56BA2928" w14:textId="2F745752" w:rsidR="00D11DA1" w:rsidRPr="00D00E3E" w:rsidRDefault="003E6A56" w:rsidP="003E6A56">
            <w:pPr>
              <w:tabs>
                <w:tab w:val="left" w:pos="2579"/>
              </w:tabs>
              <w:rPr>
                <w:rFonts w:ascii="Arial Narrow" w:hAnsi="Arial Narrow" w:cs="Arial"/>
              </w:rPr>
            </w:pPr>
            <w:r>
              <w:rPr>
                <w:rFonts w:ascii="Arial Narrow" w:hAnsi="Arial Narrow" w:cs="Arial"/>
              </w:rPr>
              <w:t>Question about Math Preparation Lab:  LeAnn stated that there must be transparency as to who is sponsoring it and to ensure we are informing the campus community about the services.</w:t>
            </w:r>
          </w:p>
        </w:tc>
        <w:tc>
          <w:tcPr>
            <w:tcW w:w="2846" w:type="dxa"/>
          </w:tcPr>
          <w:p w14:paraId="45EE8760" w14:textId="72A9CB5E" w:rsidR="00D11DA1" w:rsidRPr="00D00E3E" w:rsidRDefault="003E6A56" w:rsidP="00D11DA1">
            <w:pPr>
              <w:tabs>
                <w:tab w:val="left" w:pos="2579"/>
                <w:tab w:val="left" w:pos="4032"/>
              </w:tabs>
              <w:rPr>
                <w:rFonts w:ascii="Arial Narrow" w:hAnsi="Arial Narrow" w:cs="Arial"/>
              </w:rPr>
            </w:pPr>
            <w:r>
              <w:rPr>
                <w:rFonts w:ascii="Arial Narrow" w:hAnsi="Arial Narrow" w:cs="Arial"/>
              </w:rPr>
              <w:t>Minutes accepted</w:t>
            </w:r>
          </w:p>
        </w:tc>
      </w:tr>
      <w:tr w:rsidR="00D11DA1" w:rsidRPr="00C0115A" w14:paraId="1EF3B6F3" w14:textId="6ACC39ED" w:rsidTr="00CB2764">
        <w:trPr>
          <w:trHeight w:val="305"/>
        </w:trPr>
        <w:tc>
          <w:tcPr>
            <w:tcW w:w="1332" w:type="dxa"/>
          </w:tcPr>
          <w:p w14:paraId="5166CCB9" w14:textId="1738BDB6" w:rsidR="00D11DA1" w:rsidRDefault="00D11DA1" w:rsidP="00AE00CB">
            <w:pPr>
              <w:jc w:val="right"/>
              <w:rPr>
                <w:rFonts w:ascii="Arial Narrow" w:hAnsi="Arial Narrow" w:cs="Arial"/>
              </w:rPr>
            </w:pPr>
            <w:r>
              <w:rPr>
                <w:rFonts w:ascii="Arial Narrow" w:hAnsi="Arial Narrow" w:cs="Arial"/>
              </w:rPr>
              <w:t>c.</w:t>
            </w:r>
          </w:p>
        </w:tc>
        <w:tc>
          <w:tcPr>
            <w:tcW w:w="4953" w:type="dxa"/>
          </w:tcPr>
          <w:p w14:paraId="6FC8A348" w14:textId="6576DE23" w:rsidR="00D11DA1" w:rsidRPr="00EA1E06" w:rsidRDefault="00D11DA1" w:rsidP="00AE00CB">
            <w:pPr>
              <w:rPr>
                <w:rFonts w:ascii="Arial Narrow" w:hAnsi="Arial Narrow" w:cs="Arial"/>
              </w:rPr>
            </w:pPr>
            <w:r>
              <w:rPr>
                <w:rFonts w:ascii="Arial Narrow" w:hAnsi="Arial Narrow" w:cs="Arial"/>
              </w:rPr>
              <w:t>Basic Skills</w:t>
            </w:r>
            <w:r w:rsidR="00F134C3">
              <w:rPr>
                <w:rFonts w:ascii="Arial Narrow" w:hAnsi="Arial Narrow" w:cs="Arial"/>
              </w:rPr>
              <w:t xml:space="preserve"> –</w:t>
            </w:r>
            <w:r w:rsidR="00181404">
              <w:rPr>
                <w:rFonts w:ascii="Arial Narrow" w:hAnsi="Arial Narrow" w:cs="Arial"/>
              </w:rPr>
              <w:t xml:space="preserve">March 23 </w:t>
            </w:r>
            <w:r w:rsidR="00F134C3">
              <w:rPr>
                <w:rFonts w:ascii="Arial Narrow" w:hAnsi="Arial Narrow" w:cs="Arial"/>
              </w:rPr>
              <w:t xml:space="preserve">&amp; April 13 </w:t>
            </w:r>
            <w:r w:rsidR="00181404">
              <w:rPr>
                <w:rFonts w:ascii="Arial Narrow" w:hAnsi="Arial Narrow" w:cs="Arial"/>
              </w:rPr>
              <w:t>minutes for approval</w:t>
            </w:r>
          </w:p>
        </w:tc>
        <w:tc>
          <w:tcPr>
            <w:tcW w:w="5400" w:type="dxa"/>
          </w:tcPr>
          <w:p w14:paraId="7866E889" w14:textId="3AD76BFC" w:rsidR="00D11DA1" w:rsidRPr="00C0115A" w:rsidRDefault="00D11DA1" w:rsidP="00AE00CB">
            <w:pPr>
              <w:rPr>
                <w:rFonts w:ascii="Arial Narrow" w:hAnsi="Arial Narrow" w:cs="Arial"/>
              </w:rPr>
            </w:pPr>
          </w:p>
        </w:tc>
        <w:tc>
          <w:tcPr>
            <w:tcW w:w="2846" w:type="dxa"/>
          </w:tcPr>
          <w:p w14:paraId="37D720F3" w14:textId="3818F466" w:rsidR="00D11DA1" w:rsidRPr="00C0115A" w:rsidRDefault="003E6A56" w:rsidP="00D11DA1">
            <w:pPr>
              <w:tabs>
                <w:tab w:val="left" w:pos="4032"/>
              </w:tabs>
              <w:rPr>
                <w:rFonts w:ascii="Arial Narrow" w:hAnsi="Arial Narrow" w:cs="Arial"/>
              </w:rPr>
            </w:pPr>
            <w:r>
              <w:rPr>
                <w:rFonts w:ascii="Arial Narrow" w:hAnsi="Arial Narrow" w:cs="Arial"/>
              </w:rPr>
              <w:t>Minutes accepted</w:t>
            </w:r>
          </w:p>
        </w:tc>
      </w:tr>
      <w:tr w:rsidR="00CA79C2" w:rsidRPr="00C0115A" w14:paraId="6BFCA9B7" w14:textId="77777777" w:rsidTr="00CB2764">
        <w:trPr>
          <w:trHeight w:val="325"/>
        </w:trPr>
        <w:tc>
          <w:tcPr>
            <w:tcW w:w="1332" w:type="dxa"/>
          </w:tcPr>
          <w:p w14:paraId="6D03C890" w14:textId="67882E66" w:rsidR="00CA79C2" w:rsidRDefault="005B0489" w:rsidP="0069489F">
            <w:pPr>
              <w:jc w:val="center"/>
              <w:rPr>
                <w:rFonts w:ascii="Arial Narrow" w:hAnsi="Arial Narrow" w:cs="Arial"/>
              </w:rPr>
            </w:pPr>
            <w:r>
              <w:rPr>
                <w:rFonts w:ascii="Arial Narrow" w:hAnsi="Arial Narrow" w:cs="Arial"/>
              </w:rPr>
              <w:t>3</w:t>
            </w:r>
            <w:r w:rsidR="0069489F">
              <w:rPr>
                <w:rFonts w:ascii="Arial Narrow" w:hAnsi="Arial Narrow" w:cs="Arial"/>
              </w:rPr>
              <w:t>.0</w:t>
            </w:r>
          </w:p>
        </w:tc>
        <w:tc>
          <w:tcPr>
            <w:tcW w:w="4953" w:type="dxa"/>
          </w:tcPr>
          <w:p w14:paraId="50471D1A" w14:textId="3E07F80A" w:rsidR="00CA79C2" w:rsidRDefault="00652F87" w:rsidP="00AE00CB">
            <w:pPr>
              <w:ind w:left="-18"/>
              <w:rPr>
                <w:rFonts w:ascii="Arial Narrow" w:hAnsi="Arial Narrow" w:cs="Arial"/>
              </w:rPr>
            </w:pPr>
            <w:r>
              <w:rPr>
                <w:rFonts w:ascii="Arial Narrow" w:hAnsi="Arial Narrow" w:cs="Arial"/>
              </w:rPr>
              <w:t>Integrated Planning (Basic Skills, SSSP and Student Equity)</w:t>
            </w:r>
            <w:r w:rsidR="006A6373">
              <w:rPr>
                <w:rFonts w:ascii="Arial Narrow" w:hAnsi="Arial Narrow" w:cs="Arial"/>
              </w:rPr>
              <w:t xml:space="preserve"> – Share reports and put together 1</w:t>
            </w:r>
            <w:r w:rsidR="006A6373" w:rsidRPr="006A6373">
              <w:rPr>
                <w:rFonts w:ascii="Arial Narrow" w:hAnsi="Arial Narrow" w:cs="Arial"/>
                <w:vertAlign w:val="superscript"/>
              </w:rPr>
              <w:t>st</w:t>
            </w:r>
            <w:r w:rsidR="006A6373">
              <w:rPr>
                <w:rFonts w:ascii="Arial Narrow" w:hAnsi="Arial Narrow" w:cs="Arial"/>
              </w:rPr>
              <w:t xml:space="preserve"> draft</w:t>
            </w:r>
          </w:p>
          <w:p w14:paraId="45322A9B" w14:textId="1BB2362B" w:rsidR="00652F87" w:rsidRPr="00652F87" w:rsidRDefault="00652F87" w:rsidP="005261A9">
            <w:pPr>
              <w:ind w:left="-18"/>
              <w:rPr>
                <w:rFonts w:ascii="Arial Narrow" w:hAnsi="Arial Narrow" w:cs="Arial"/>
                <w:i/>
              </w:rPr>
            </w:pPr>
            <w:r w:rsidRPr="00652F87">
              <w:rPr>
                <w:rFonts w:ascii="Arial Narrow" w:hAnsi="Arial Narrow" w:cs="Arial"/>
                <w:i/>
              </w:rPr>
              <w:t xml:space="preserve">Chairs from each of the committees </w:t>
            </w:r>
            <w:r w:rsidR="006A6373">
              <w:rPr>
                <w:rFonts w:ascii="Arial Narrow" w:hAnsi="Arial Narrow" w:cs="Arial"/>
                <w:i/>
              </w:rPr>
              <w:t xml:space="preserve">pending confirmation </w:t>
            </w:r>
            <w:r w:rsidR="005261A9">
              <w:rPr>
                <w:rFonts w:ascii="Arial Narrow" w:hAnsi="Arial Narrow" w:cs="Arial"/>
                <w:i/>
              </w:rPr>
              <w:t>to be present at the May 1</w:t>
            </w:r>
            <w:r w:rsidRPr="00652F87">
              <w:rPr>
                <w:rFonts w:ascii="Arial Narrow" w:hAnsi="Arial Narrow" w:cs="Arial"/>
                <w:i/>
              </w:rPr>
              <w:t xml:space="preserve"> meeting</w:t>
            </w:r>
          </w:p>
        </w:tc>
        <w:tc>
          <w:tcPr>
            <w:tcW w:w="5400" w:type="dxa"/>
          </w:tcPr>
          <w:p w14:paraId="3619EFDD" w14:textId="77777777" w:rsidR="00CA79C2" w:rsidRDefault="00864D28" w:rsidP="00AE00CB">
            <w:pPr>
              <w:rPr>
                <w:rFonts w:ascii="Arial Narrow" w:hAnsi="Arial Narrow" w:cs="Arial"/>
              </w:rPr>
            </w:pPr>
            <w:r>
              <w:rPr>
                <w:rFonts w:ascii="Arial Narrow" w:hAnsi="Arial Narrow" w:cs="Arial"/>
              </w:rPr>
              <w:t>1a:  Michelle reported on 4 goals for 2015-16 from Basic Skills.  Some updates to progress is pending results from the Research department.  One of the issues is separating duplicated and unduplicated students and identification of student cohorts.</w:t>
            </w:r>
          </w:p>
          <w:p w14:paraId="45D7ACE7" w14:textId="35C4DC73" w:rsidR="00864D28" w:rsidRDefault="006330B3" w:rsidP="00AE00CB">
            <w:pPr>
              <w:rPr>
                <w:rFonts w:ascii="Arial Narrow" w:hAnsi="Arial Narrow" w:cs="Arial"/>
              </w:rPr>
            </w:pPr>
            <w:r>
              <w:rPr>
                <w:rFonts w:ascii="Arial Narrow" w:hAnsi="Arial Narrow" w:cs="Arial"/>
              </w:rPr>
              <w:t>Noncredit</w:t>
            </w:r>
            <w:r w:rsidR="00A95B2D">
              <w:rPr>
                <w:rFonts w:ascii="Arial Narrow" w:hAnsi="Arial Narrow" w:cs="Arial"/>
              </w:rPr>
              <w:t xml:space="preserve"> and credit SSSP plans will need to be reviewed in order to respond to specific goals. Neither plan template focused on specific goals.</w:t>
            </w:r>
          </w:p>
          <w:p w14:paraId="2D12C90B" w14:textId="77777777" w:rsidR="00A95B2D" w:rsidRDefault="00A95B2D" w:rsidP="00AE00CB">
            <w:pPr>
              <w:rPr>
                <w:rFonts w:ascii="Arial Narrow" w:hAnsi="Arial Narrow" w:cs="Arial"/>
              </w:rPr>
            </w:pPr>
            <w:r>
              <w:rPr>
                <w:rFonts w:ascii="Arial Narrow" w:hAnsi="Arial Narrow" w:cs="Arial"/>
              </w:rPr>
              <w:lastRenderedPageBreak/>
              <w:t xml:space="preserve">Student Equity has 56-funded activities with 1-4 goals per activity.  </w:t>
            </w:r>
          </w:p>
          <w:p w14:paraId="1A5F65C5" w14:textId="088E8555" w:rsidR="00A95B2D" w:rsidRDefault="00A95B2D" w:rsidP="00AE00CB">
            <w:pPr>
              <w:rPr>
                <w:rFonts w:ascii="Arial Narrow" w:hAnsi="Arial Narrow" w:cs="Arial"/>
              </w:rPr>
            </w:pPr>
            <w:r>
              <w:rPr>
                <w:rFonts w:ascii="Arial Narrow" w:hAnsi="Arial Narrow" w:cs="Arial"/>
              </w:rPr>
              <w:t xml:space="preserve">Training sessions directed colleges to list every single goal.  </w:t>
            </w:r>
          </w:p>
          <w:p w14:paraId="3D4C62E8" w14:textId="77777777" w:rsidR="00A95B2D" w:rsidRDefault="00A95B2D" w:rsidP="00AE00CB">
            <w:pPr>
              <w:rPr>
                <w:rFonts w:ascii="Arial Narrow" w:hAnsi="Arial Narrow" w:cs="Arial"/>
              </w:rPr>
            </w:pPr>
          </w:p>
          <w:p w14:paraId="066EFCCA" w14:textId="0B7F9A7E" w:rsidR="006532C3" w:rsidRDefault="006330B3" w:rsidP="00AE00CB">
            <w:pPr>
              <w:rPr>
                <w:rFonts w:ascii="Arial Narrow" w:hAnsi="Arial Narrow" w:cs="Arial"/>
              </w:rPr>
            </w:pPr>
            <w:r>
              <w:rPr>
                <w:rFonts w:ascii="Arial Narrow" w:hAnsi="Arial Narrow" w:cs="Arial"/>
              </w:rPr>
              <w:t xml:space="preserve">1b. </w:t>
            </w:r>
            <w:r w:rsidR="00A95B2D">
              <w:rPr>
                <w:rFonts w:ascii="Arial Narrow" w:hAnsi="Arial Narrow" w:cs="Arial"/>
              </w:rPr>
              <w:t>Com</w:t>
            </w:r>
            <w:r w:rsidR="006532C3">
              <w:rPr>
                <w:rFonts w:ascii="Arial Narrow" w:hAnsi="Arial Narrow" w:cs="Arial"/>
              </w:rPr>
              <w:t>mittees should provide feedback about what they believe attributed to “overall success or lack thereof.”</w:t>
            </w:r>
          </w:p>
          <w:p w14:paraId="59DE33B5" w14:textId="77777777" w:rsidR="006532C3" w:rsidRDefault="006532C3" w:rsidP="00AE00CB">
            <w:pPr>
              <w:rPr>
                <w:rFonts w:ascii="Arial Narrow" w:hAnsi="Arial Narrow" w:cs="Arial"/>
              </w:rPr>
            </w:pPr>
          </w:p>
          <w:p w14:paraId="7F01DEA5" w14:textId="1A1F2AC2" w:rsidR="00A95B2D" w:rsidRDefault="006330B3" w:rsidP="00AE00CB">
            <w:pPr>
              <w:rPr>
                <w:rFonts w:ascii="Arial Narrow" w:hAnsi="Arial Narrow" w:cs="Arial"/>
              </w:rPr>
            </w:pPr>
            <w:r>
              <w:rPr>
                <w:rFonts w:ascii="Arial Narrow" w:hAnsi="Arial Narrow" w:cs="Arial"/>
              </w:rPr>
              <w:t>1c.</w:t>
            </w:r>
            <w:r w:rsidR="006532C3">
              <w:rPr>
                <w:rFonts w:ascii="Arial Narrow" w:hAnsi="Arial Narrow" w:cs="Arial"/>
              </w:rPr>
              <w:t xml:space="preserve"> Need an integrated goal that is in common with all 3 plans that were written 2 years ago in 2015-16.  Discussion about focusing on Basic Skills course completion and successful pass rates; timely provision of targeted services to students (tutoring and counseling).  </w:t>
            </w:r>
          </w:p>
          <w:p w14:paraId="6F7B8BA9" w14:textId="71A9C3E8" w:rsidR="006532C3" w:rsidRDefault="006532C3" w:rsidP="00AE00CB">
            <w:pPr>
              <w:rPr>
                <w:rFonts w:ascii="Arial Narrow" w:hAnsi="Arial Narrow" w:cs="Arial"/>
              </w:rPr>
            </w:pPr>
          </w:p>
          <w:p w14:paraId="18CDA2AE" w14:textId="463F230E" w:rsidR="006532C3" w:rsidRDefault="006330B3" w:rsidP="00AE00CB">
            <w:pPr>
              <w:rPr>
                <w:rFonts w:ascii="Arial Narrow" w:hAnsi="Arial Narrow" w:cs="Arial"/>
              </w:rPr>
            </w:pPr>
            <w:r>
              <w:rPr>
                <w:rFonts w:ascii="Arial Narrow" w:hAnsi="Arial Narrow" w:cs="Arial"/>
              </w:rPr>
              <w:t xml:space="preserve">2. </w:t>
            </w:r>
            <w:r w:rsidR="006532C3">
              <w:rPr>
                <w:rFonts w:ascii="Arial Narrow" w:hAnsi="Arial Narrow" w:cs="Arial"/>
              </w:rPr>
              <w:t>One strategy/activity that has resulted in significant gains in student completion or closing of achievement gaps.  Discussion about looking at timely response and development of specific programs/services (“boutique programs”)</w:t>
            </w:r>
            <w:r w:rsidR="009960A9">
              <w:rPr>
                <w:rFonts w:ascii="Arial Narrow" w:hAnsi="Arial Narrow" w:cs="Arial"/>
              </w:rPr>
              <w:t xml:space="preserve"> designed to meet specific needs of students.  Also discussed was the Bridge program which integrates Instruction and Student Services as well as all 3 plans.  However, since we have been doing Bridge for so long, does it fit this question since it has been in </w:t>
            </w:r>
            <w:r w:rsidR="006F2772">
              <w:rPr>
                <w:rFonts w:ascii="Arial Narrow" w:hAnsi="Arial Narrow" w:cs="Arial"/>
              </w:rPr>
              <w:t>place?</w:t>
            </w:r>
            <w:r w:rsidR="009960A9">
              <w:rPr>
                <w:rFonts w:ascii="Arial Narrow" w:hAnsi="Arial Narrow" w:cs="Arial"/>
              </w:rPr>
              <w:t xml:space="preserve">  The strategy is the need for resources/support that is provided through specific activities including Bridge, Writing Center, and Library.  We must select a strategy/activity that has sufficient data to demonstrate gains and closing of gaps.   </w:t>
            </w:r>
          </w:p>
          <w:p w14:paraId="6EF2CBFB" w14:textId="738855A4" w:rsidR="009960A9" w:rsidRDefault="009960A9" w:rsidP="00AE00CB">
            <w:pPr>
              <w:rPr>
                <w:rFonts w:ascii="Arial Narrow" w:hAnsi="Arial Narrow" w:cs="Arial"/>
              </w:rPr>
            </w:pPr>
          </w:p>
          <w:p w14:paraId="504A5F5A" w14:textId="5F6B7F4A" w:rsidR="009960A9" w:rsidRDefault="009960A9" w:rsidP="00AE00CB">
            <w:pPr>
              <w:rPr>
                <w:rFonts w:ascii="Arial Narrow" w:hAnsi="Arial Narrow" w:cs="Arial"/>
              </w:rPr>
            </w:pPr>
            <w:r>
              <w:rPr>
                <w:rFonts w:ascii="Arial Narrow" w:hAnsi="Arial Narrow" w:cs="Arial"/>
              </w:rPr>
              <w:t xml:space="preserve">Chris </w:t>
            </w:r>
            <w:proofErr w:type="spellStart"/>
            <w:r>
              <w:rPr>
                <w:rFonts w:ascii="Arial Narrow" w:hAnsi="Arial Narrow" w:cs="Arial"/>
              </w:rPr>
              <w:t>Graillat</w:t>
            </w:r>
            <w:proofErr w:type="spellEnd"/>
            <w:r>
              <w:rPr>
                <w:rFonts w:ascii="Arial Narrow" w:hAnsi="Arial Narrow" w:cs="Arial"/>
              </w:rPr>
              <w:t xml:space="preserve"> responded that we can answer however we want to showcase ways in which we are addressing gaps (Best Practice).  Madelyn clarified she thinks this was not as much as broad strategy but more of a specific best </w:t>
            </w:r>
            <w:r>
              <w:rPr>
                <w:rFonts w:ascii="Arial Narrow" w:hAnsi="Arial Narrow" w:cs="Arial"/>
              </w:rPr>
              <w:lastRenderedPageBreak/>
              <w:t xml:space="preserve">practice to share.  Consensus to use Bridge and review it to see if we believe it fits this response.  </w:t>
            </w:r>
          </w:p>
          <w:p w14:paraId="667CBC95" w14:textId="5A5B9444" w:rsidR="009960A9" w:rsidRDefault="009960A9" w:rsidP="00AE00CB">
            <w:pPr>
              <w:rPr>
                <w:rFonts w:ascii="Arial Narrow" w:hAnsi="Arial Narrow" w:cs="Arial"/>
              </w:rPr>
            </w:pPr>
          </w:p>
          <w:p w14:paraId="4AFEA658" w14:textId="1DA89613" w:rsidR="00A95B2D" w:rsidRDefault="0025785A" w:rsidP="00AE00CB">
            <w:pPr>
              <w:rPr>
                <w:rFonts w:ascii="Arial Narrow" w:hAnsi="Arial Narrow" w:cs="Arial"/>
              </w:rPr>
            </w:pPr>
            <w:r>
              <w:rPr>
                <w:rFonts w:ascii="Arial Narrow" w:hAnsi="Arial Narrow" w:cs="Arial"/>
              </w:rPr>
              <w:t>3.  Five</w:t>
            </w:r>
            <w:r w:rsidR="009960A9">
              <w:rPr>
                <w:rFonts w:ascii="Arial Narrow" w:hAnsi="Arial Narrow" w:cs="Arial"/>
              </w:rPr>
              <w:t xml:space="preserve"> integrated goals will need to be developed across all 3 plans/committees.  In order to do this, it was suggested that we </w:t>
            </w:r>
            <w:r w:rsidR="00A71731">
              <w:rPr>
                <w:rFonts w:ascii="Arial Narrow" w:hAnsi="Arial Narrow" w:cs="Arial"/>
              </w:rPr>
              <w:t>use a broader campus-wide approach to gain input from others.  Suggestion to do this as a Faculty Flex Day activity.  Another strategy is to do this as a joint meeting through all 3 committees.  A recommendation to have 3 committees brainstorm integrated goals, meet together, then have a larger convening to be more inclusive across the campus.</w:t>
            </w:r>
          </w:p>
          <w:p w14:paraId="0DF6CC0E" w14:textId="77777777" w:rsidR="00A71731" w:rsidRDefault="00A71731" w:rsidP="00AE00CB">
            <w:pPr>
              <w:rPr>
                <w:rFonts w:ascii="Arial Narrow" w:hAnsi="Arial Narrow" w:cs="Arial"/>
              </w:rPr>
            </w:pPr>
          </w:p>
          <w:p w14:paraId="294F1EC8" w14:textId="4AF7CAFF" w:rsidR="00A71731" w:rsidRDefault="00A71731" w:rsidP="00AE00CB">
            <w:pPr>
              <w:rPr>
                <w:rFonts w:ascii="Arial Narrow" w:hAnsi="Arial Narrow" w:cs="Arial"/>
              </w:rPr>
            </w:pPr>
            <w:r>
              <w:rPr>
                <w:rFonts w:ascii="Arial Narrow" w:hAnsi="Arial Narrow" w:cs="Arial"/>
              </w:rPr>
              <w:t>4.  How to accomplish integration:  start with the Q</w:t>
            </w:r>
            <w:r w:rsidR="001B1E4E">
              <w:rPr>
                <w:rFonts w:ascii="Arial Narrow" w:hAnsi="Arial Narrow" w:cs="Arial"/>
              </w:rPr>
              <w:t xml:space="preserve">uality </w:t>
            </w:r>
            <w:r>
              <w:rPr>
                <w:rFonts w:ascii="Arial Narrow" w:hAnsi="Arial Narrow" w:cs="Arial"/>
              </w:rPr>
              <w:t>F</w:t>
            </w:r>
            <w:r w:rsidR="001B1E4E">
              <w:rPr>
                <w:rFonts w:ascii="Arial Narrow" w:hAnsi="Arial Narrow" w:cs="Arial"/>
              </w:rPr>
              <w:t xml:space="preserve">ocus </w:t>
            </w:r>
            <w:bookmarkStart w:id="1" w:name="_GoBack"/>
            <w:bookmarkEnd w:id="1"/>
            <w:r w:rsidR="00253B63">
              <w:rPr>
                <w:rFonts w:ascii="Arial Narrow" w:hAnsi="Arial Narrow" w:cs="Arial"/>
              </w:rPr>
              <w:t>Essay (QFE)</w:t>
            </w:r>
            <w:r>
              <w:rPr>
                <w:rFonts w:ascii="Arial Narrow" w:hAnsi="Arial Narrow" w:cs="Arial"/>
              </w:rPr>
              <w:t xml:space="preserve"> as our foundation for this question, rather than specific activities. </w:t>
            </w:r>
          </w:p>
          <w:p w14:paraId="0CDFCBAD" w14:textId="77777777" w:rsidR="00A71731" w:rsidRDefault="00A71731" w:rsidP="00AE00CB">
            <w:pPr>
              <w:rPr>
                <w:rFonts w:ascii="Arial Narrow" w:hAnsi="Arial Narrow" w:cs="Arial"/>
              </w:rPr>
            </w:pPr>
          </w:p>
          <w:p w14:paraId="31945353" w14:textId="1D1BD54F" w:rsidR="00A71731" w:rsidRDefault="00A71731" w:rsidP="00AE00CB">
            <w:pPr>
              <w:rPr>
                <w:rFonts w:ascii="Arial Narrow" w:hAnsi="Arial Narrow" w:cs="Arial"/>
              </w:rPr>
            </w:pPr>
            <w:r>
              <w:rPr>
                <w:rFonts w:ascii="Arial Narrow" w:hAnsi="Arial Narrow" w:cs="Arial"/>
              </w:rPr>
              <w:t>5.  Noncredit response – draft provided by Non Credit (250 words).  The focus is on counseling interventions, embedded counseling/tutoring, and moving students through by articulation efforts and contextualization of basic skills.  They will continue to “tweak” this response.</w:t>
            </w:r>
          </w:p>
          <w:p w14:paraId="1005D12C" w14:textId="77777777" w:rsidR="00A71731" w:rsidRDefault="00A71731" w:rsidP="00AE00CB">
            <w:pPr>
              <w:rPr>
                <w:rFonts w:ascii="Arial Narrow" w:hAnsi="Arial Narrow" w:cs="Arial"/>
              </w:rPr>
            </w:pPr>
          </w:p>
          <w:p w14:paraId="61474D86" w14:textId="34EF80F3" w:rsidR="00A71731" w:rsidRDefault="00A71731" w:rsidP="00AE00CB">
            <w:pPr>
              <w:rPr>
                <w:rFonts w:ascii="Arial Narrow" w:hAnsi="Arial Narrow" w:cs="Arial"/>
              </w:rPr>
            </w:pPr>
            <w:r>
              <w:rPr>
                <w:rFonts w:ascii="Arial Narrow" w:hAnsi="Arial Narrow" w:cs="Arial"/>
              </w:rPr>
              <w:t>6.  Professional Developmen</w:t>
            </w:r>
            <w:r w:rsidR="001B1E4E">
              <w:rPr>
                <w:rFonts w:ascii="Arial Narrow" w:hAnsi="Arial Narrow" w:cs="Arial"/>
              </w:rPr>
              <w:t>t (100 words).  Reach out to Lia</w:t>
            </w:r>
            <w:r>
              <w:rPr>
                <w:rFonts w:ascii="Arial Narrow" w:hAnsi="Arial Narrow" w:cs="Arial"/>
              </w:rPr>
              <w:t>nn</w:t>
            </w:r>
            <w:r w:rsidR="001B1E4E">
              <w:rPr>
                <w:rFonts w:ascii="Arial Narrow" w:hAnsi="Arial Narrow" w:cs="Arial"/>
              </w:rPr>
              <w:t>e</w:t>
            </w:r>
            <w:r>
              <w:rPr>
                <w:rFonts w:ascii="Arial Narrow" w:hAnsi="Arial Narrow" w:cs="Arial"/>
              </w:rPr>
              <w:t xml:space="preserve"> Greenlee and Liesel Reinhart to respond to this question </w:t>
            </w:r>
            <w:r w:rsidR="00165595">
              <w:rPr>
                <w:rFonts w:ascii="Arial Narrow" w:hAnsi="Arial Narrow" w:cs="Arial"/>
              </w:rPr>
              <w:t xml:space="preserve">(faculty certificates in equity and inspired teaching, etc.) </w:t>
            </w:r>
            <w:r>
              <w:rPr>
                <w:rFonts w:ascii="Arial Narrow" w:hAnsi="Arial Narrow" w:cs="Arial"/>
              </w:rPr>
              <w:t>to include the New Faculty Seminar.</w:t>
            </w:r>
            <w:r w:rsidR="00165595">
              <w:rPr>
                <w:rFonts w:ascii="Arial Narrow" w:hAnsi="Arial Narrow" w:cs="Arial"/>
              </w:rPr>
              <w:t xml:space="preserve">  Need to remain focused on our Student Success goals.  </w:t>
            </w:r>
          </w:p>
          <w:p w14:paraId="5128AC06" w14:textId="77777777" w:rsidR="00A71731" w:rsidRDefault="00A71731" w:rsidP="00AE00CB">
            <w:pPr>
              <w:rPr>
                <w:rFonts w:ascii="Arial Narrow" w:hAnsi="Arial Narrow" w:cs="Arial"/>
              </w:rPr>
            </w:pPr>
          </w:p>
          <w:p w14:paraId="129F0741" w14:textId="77777777" w:rsidR="00165595" w:rsidRDefault="00A71731" w:rsidP="00AE00CB">
            <w:pPr>
              <w:rPr>
                <w:rFonts w:ascii="Arial Narrow" w:hAnsi="Arial Narrow" w:cs="Arial"/>
              </w:rPr>
            </w:pPr>
            <w:r>
              <w:rPr>
                <w:rFonts w:ascii="Arial Narrow" w:hAnsi="Arial Narrow" w:cs="Arial"/>
              </w:rPr>
              <w:t>7.</w:t>
            </w:r>
            <w:r w:rsidR="00165595">
              <w:rPr>
                <w:rFonts w:ascii="Arial Narrow" w:hAnsi="Arial Narrow" w:cs="Arial"/>
              </w:rPr>
              <w:t xml:space="preserve">  Evaluation of progress to meet student success goals (100 words):  describe our plan for evaluation, especially </w:t>
            </w:r>
            <w:r w:rsidR="00165595">
              <w:rPr>
                <w:rFonts w:ascii="Arial Narrow" w:hAnsi="Arial Narrow" w:cs="Arial"/>
              </w:rPr>
              <w:lastRenderedPageBreak/>
              <w:t>related to the specific student groups to be addressed.  Additionally, we will need to incorporate the metrics/tools to be used to measure progress.  Tie to Guided Pathways also meets milestones and momentum points.  Student Equity Velocity Report also can be cited.</w:t>
            </w:r>
          </w:p>
          <w:p w14:paraId="08A87D26" w14:textId="77777777" w:rsidR="00165595" w:rsidRDefault="00165595" w:rsidP="00AE00CB">
            <w:pPr>
              <w:rPr>
                <w:rFonts w:ascii="Arial Narrow" w:hAnsi="Arial Narrow" w:cs="Arial"/>
              </w:rPr>
            </w:pPr>
          </w:p>
          <w:p w14:paraId="15A4686F" w14:textId="77777777" w:rsidR="00165595" w:rsidRDefault="00165595" w:rsidP="00AE00CB">
            <w:pPr>
              <w:rPr>
                <w:rFonts w:ascii="Arial Narrow" w:hAnsi="Arial Narrow" w:cs="Arial"/>
              </w:rPr>
            </w:pPr>
            <w:r>
              <w:rPr>
                <w:rFonts w:ascii="Arial Narrow" w:hAnsi="Arial Narrow" w:cs="Arial"/>
              </w:rPr>
              <w:t>9.  Budget:  only total dollar amounts are to be placed into the form template based on 2017-18 allocations (for which we will have to estimate).  Each committee will develop and submit their separate budget template and one detailing all budgets will then be developed.</w:t>
            </w:r>
          </w:p>
          <w:p w14:paraId="30996489" w14:textId="6427D892" w:rsidR="00A71731" w:rsidRPr="00C0115A" w:rsidRDefault="00165595" w:rsidP="00AE00CB">
            <w:pPr>
              <w:rPr>
                <w:rFonts w:ascii="Arial Narrow" w:hAnsi="Arial Narrow" w:cs="Arial"/>
              </w:rPr>
            </w:pPr>
            <w:r>
              <w:rPr>
                <w:rFonts w:ascii="Arial Narrow" w:hAnsi="Arial Narrow" w:cs="Arial"/>
              </w:rPr>
              <w:t xml:space="preserve"> </w:t>
            </w:r>
          </w:p>
        </w:tc>
        <w:tc>
          <w:tcPr>
            <w:tcW w:w="2846" w:type="dxa"/>
          </w:tcPr>
          <w:p w14:paraId="07B2A8A6" w14:textId="77777777" w:rsidR="00CA79C2" w:rsidRPr="00C0115A" w:rsidRDefault="00CA79C2" w:rsidP="00D11DA1">
            <w:pPr>
              <w:tabs>
                <w:tab w:val="left" w:pos="4032"/>
              </w:tabs>
              <w:rPr>
                <w:rFonts w:ascii="Arial Narrow" w:hAnsi="Arial Narrow" w:cs="Arial"/>
              </w:rPr>
            </w:pPr>
          </w:p>
        </w:tc>
      </w:tr>
      <w:tr w:rsidR="005B0489" w:rsidRPr="00C0115A" w14:paraId="625AEDAD" w14:textId="77777777" w:rsidTr="00CB2764">
        <w:trPr>
          <w:trHeight w:val="325"/>
        </w:trPr>
        <w:tc>
          <w:tcPr>
            <w:tcW w:w="1332" w:type="dxa"/>
          </w:tcPr>
          <w:p w14:paraId="53758A4C" w14:textId="4C1E23C5" w:rsidR="005B0489" w:rsidRDefault="005B0489" w:rsidP="005B0489">
            <w:pPr>
              <w:jc w:val="center"/>
              <w:rPr>
                <w:rFonts w:ascii="Arial Narrow" w:hAnsi="Arial Narrow" w:cs="Arial"/>
              </w:rPr>
            </w:pPr>
            <w:r>
              <w:rPr>
                <w:rFonts w:ascii="Arial Narrow" w:hAnsi="Arial Narrow" w:cs="Arial"/>
              </w:rPr>
              <w:lastRenderedPageBreak/>
              <w:t>4.0</w:t>
            </w:r>
          </w:p>
        </w:tc>
        <w:tc>
          <w:tcPr>
            <w:tcW w:w="4953" w:type="dxa"/>
          </w:tcPr>
          <w:p w14:paraId="5F4775ED" w14:textId="77777777" w:rsidR="005B0489" w:rsidRDefault="005B0489" w:rsidP="005B0489">
            <w:pPr>
              <w:ind w:left="-18"/>
              <w:rPr>
                <w:rFonts w:ascii="Arial Narrow" w:hAnsi="Arial Narrow" w:cs="Arial"/>
              </w:rPr>
            </w:pPr>
            <w:r>
              <w:rPr>
                <w:rFonts w:ascii="Arial Narrow" w:hAnsi="Arial Narrow" w:cs="Arial"/>
              </w:rPr>
              <w:t>BP 5010 and AP 5011 on Dual Enrollment (Marty)</w:t>
            </w:r>
          </w:p>
        </w:tc>
        <w:tc>
          <w:tcPr>
            <w:tcW w:w="5400" w:type="dxa"/>
          </w:tcPr>
          <w:p w14:paraId="37F8FF1E" w14:textId="6332BBA6" w:rsidR="005B0489" w:rsidRDefault="003F52C3" w:rsidP="005B0489">
            <w:pPr>
              <w:rPr>
                <w:rFonts w:ascii="Arial Narrow" w:hAnsi="Arial Narrow" w:cs="Arial"/>
              </w:rPr>
            </w:pPr>
            <w:r>
              <w:rPr>
                <w:rFonts w:ascii="Arial Narrow" w:hAnsi="Arial Narrow" w:cs="Arial"/>
              </w:rPr>
              <w:t xml:space="preserve">Marty reviewed the background of the BP and the AP – a great deal of effort has been put forth to amend AP 5011.  One question is how to refer </w:t>
            </w:r>
            <w:r w:rsidR="001B1E4E">
              <w:rPr>
                <w:rFonts w:ascii="Arial Narrow" w:hAnsi="Arial Narrow" w:cs="Arial"/>
              </w:rPr>
              <w:t xml:space="preserve">to </w:t>
            </w:r>
            <w:r>
              <w:rPr>
                <w:rFonts w:ascii="Arial Narrow" w:hAnsi="Arial Narrow" w:cs="Arial"/>
              </w:rPr>
              <w:t xml:space="preserve">“CTE” </w:t>
            </w:r>
            <w:r w:rsidR="00F16B69">
              <w:rPr>
                <w:rFonts w:ascii="Arial Narrow" w:hAnsi="Arial Narrow" w:cs="Arial"/>
              </w:rPr>
              <w:t>or “vocational</w:t>
            </w:r>
            <w:r w:rsidR="006F2772">
              <w:rPr>
                <w:rFonts w:ascii="Arial Narrow" w:hAnsi="Arial Narrow" w:cs="Arial"/>
              </w:rPr>
              <w:t>” or</w:t>
            </w:r>
            <w:r>
              <w:rPr>
                <w:rFonts w:ascii="Arial Narrow" w:hAnsi="Arial Narrow" w:cs="Arial"/>
              </w:rPr>
              <w:t xml:space="preserve"> “career education.”  For now, we will use the term “vocational”.  </w:t>
            </w:r>
          </w:p>
          <w:p w14:paraId="0C96C455" w14:textId="77777777" w:rsidR="003F52C3" w:rsidRDefault="003F52C3" w:rsidP="005B0489">
            <w:pPr>
              <w:rPr>
                <w:rFonts w:ascii="Arial Narrow" w:hAnsi="Arial Narrow" w:cs="Arial"/>
              </w:rPr>
            </w:pPr>
          </w:p>
          <w:p w14:paraId="53F22591" w14:textId="77777777" w:rsidR="003F52C3" w:rsidRDefault="003F52C3" w:rsidP="005B0489">
            <w:pPr>
              <w:rPr>
                <w:rFonts w:ascii="Arial Narrow" w:hAnsi="Arial Narrow" w:cs="Arial"/>
              </w:rPr>
            </w:pPr>
            <w:r>
              <w:rPr>
                <w:rFonts w:ascii="Arial Narrow" w:hAnsi="Arial Narrow" w:cs="Arial"/>
              </w:rPr>
              <w:t>Fees:  some have already been exempted (e.g. Health Fee) under other sections.</w:t>
            </w:r>
          </w:p>
          <w:p w14:paraId="65AA817F" w14:textId="77777777" w:rsidR="003F52C3" w:rsidRDefault="003F52C3" w:rsidP="005B0489">
            <w:pPr>
              <w:rPr>
                <w:rFonts w:ascii="Arial Narrow" w:hAnsi="Arial Narrow" w:cs="Arial"/>
              </w:rPr>
            </w:pPr>
          </w:p>
          <w:p w14:paraId="439099F1" w14:textId="0969A9EB" w:rsidR="003F52C3" w:rsidRDefault="003F52C3" w:rsidP="003F52C3">
            <w:pPr>
              <w:rPr>
                <w:rFonts w:ascii="Arial Narrow" w:hAnsi="Arial Narrow" w:cs="Arial"/>
              </w:rPr>
            </w:pPr>
            <w:r>
              <w:rPr>
                <w:rFonts w:ascii="Arial Narrow" w:hAnsi="Arial Narrow" w:cs="Arial"/>
              </w:rPr>
              <w:t>The AP has been reorganized:  four aspects of how a student can participate as a Special Admit student are noted (p.1).   Academic eligibility recommendation is 2.00 GPA. (p.2)</w:t>
            </w:r>
            <w:r w:rsidR="001B4E34">
              <w:rPr>
                <w:rFonts w:ascii="Arial Narrow" w:hAnsi="Arial Narrow" w:cs="Arial"/>
              </w:rPr>
              <w:t>. Regarding</w:t>
            </w:r>
            <w:r>
              <w:rPr>
                <w:rFonts w:ascii="Arial Narrow" w:hAnsi="Arial Narrow" w:cs="Arial"/>
              </w:rPr>
              <w:t xml:space="preserve"> the college assessment process, the language provides for “</w:t>
            </w:r>
            <w:r w:rsidR="00881CE9">
              <w:rPr>
                <w:rFonts w:ascii="Arial Narrow" w:hAnsi="Arial Narrow" w:cs="Arial"/>
              </w:rPr>
              <w:t xml:space="preserve">or other stated </w:t>
            </w:r>
            <w:r>
              <w:rPr>
                <w:rFonts w:ascii="Arial Narrow" w:hAnsi="Arial Narrow" w:cs="Arial"/>
              </w:rPr>
              <w:t xml:space="preserve">process.”  </w:t>
            </w:r>
            <w:r w:rsidR="00881CE9">
              <w:rPr>
                <w:rFonts w:ascii="Arial Narrow" w:hAnsi="Arial Narrow" w:cs="Arial"/>
              </w:rPr>
              <w:t xml:space="preserve">Concern was expressed that this “other process” may need to be further defined.  “Students must complete the College assessment process or meet other eligibility requirements for the stated pre-requisite…”  </w:t>
            </w:r>
          </w:p>
          <w:p w14:paraId="0014D349" w14:textId="39FA5124" w:rsidR="00E94C02" w:rsidRDefault="00E94C02" w:rsidP="003F52C3">
            <w:pPr>
              <w:rPr>
                <w:rFonts w:ascii="Arial Narrow" w:hAnsi="Arial Narrow" w:cs="Arial"/>
              </w:rPr>
            </w:pPr>
          </w:p>
          <w:p w14:paraId="53079FB4" w14:textId="1869F747" w:rsidR="00E94C02" w:rsidRDefault="00E94C02" w:rsidP="003F52C3">
            <w:pPr>
              <w:rPr>
                <w:rFonts w:ascii="Arial Narrow" w:hAnsi="Arial Narrow" w:cs="Arial"/>
              </w:rPr>
            </w:pPr>
            <w:r>
              <w:rPr>
                <w:rFonts w:ascii="Arial Narrow" w:hAnsi="Arial Narrow" w:cs="Arial"/>
              </w:rPr>
              <w:lastRenderedPageBreak/>
              <w:t>P. 3 – b.3 – the special admission orientation is to be completed by “College employees for students attending College classes held at the high school.”</w:t>
            </w:r>
          </w:p>
          <w:p w14:paraId="34401411" w14:textId="194EAFA3" w:rsidR="00E94C02" w:rsidRDefault="00E94C02" w:rsidP="003F52C3">
            <w:pPr>
              <w:rPr>
                <w:rFonts w:ascii="Arial Narrow" w:hAnsi="Arial Narrow" w:cs="Arial"/>
              </w:rPr>
            </w:pPr>
          </w:p>
          <w:p w14:paraId="7AB4C36C" w14:textId="48594A1F" w:rsidR="00E94C02" w:rsidRDefault="00E94C02" w:rsidP="003F52C3">
            <w:pPr>
              <w:rPr>
                <w:rFonts w:ascii="Arial Narrow" w:hAnsi="Arial Narrow" w:cs="Arial"/>
              </w:rPr>
            </w:pPr>
            <w:r>
              <w:rPr>
                <w:rFonts w:ascii="Arial Narrow" w:hAnsi="Arial Narrow" w:cs="Arial"/>
              </w:rPr>
              <w:t xml:space="preserve">3.b – Enrollment during fall, </w:t>
            </w:r>
            <w:r w:rsidR="00E6112B">
              <w:rPr>
                <w:rFonts w:ascii="Arial Narrow" w:hAnsi="Arial Narrow" w:cs="Arial"/>
              </w:rPr>
              <w:t>spring, and</w:t>
            </w:r>
            <w:r>
              <w:rPr>
                <w:rFonts w:ascii="Arial Narrow" w:hAnsi="Arial Narrow" w:cs="Arial"/>
              </w:rPr>
              <w:t xml:space="preserve"> summer terms.  The issue has to do with when the high school terms don’t line up with college terms, e.g., winter.   There are contractual issues related to teaching during the high school’s spring term which runs during the college’s winter and spring terms.  This would also apply to not allowing Special Admit students to take winter classes at Mt. SAC.  Issue is how we allow Mt. SAC faculty to teach in January/February at a high school which is during our winter term but it is a</w:t>
            </w:r>
            <w:r w:rsidR="002109D6">
              <w:rPr>
                <w:rFonts w:ascii="Arial Narrow" w:hAnsi="Arial Narrow" w:cs="Arial"/>
              </w:rPr>
              <w:t xml:space="preserve"> Mt. SAC </w:t>
            </w:r>
            <w:r>
              <w:rPr>
                <w:rFonts w:ascii="Arial Narrow" w:hAnsi="Arial Narrow" w:cs="Arial"/>
              </w:rPr>
              <w:t>spring term course.  “Enrollment in courses on the college’s campus may occur during fall, spring and summer terms.”  The issue is that we do not want high school students taking classes on campus during the winter intersession.</w:t>
            </w:r>
          </w:p>
          <w:p w14:paraId="2E2808E7" w14:textId="289F3E98" w:rsidR="002109D6" w:rsidRDefault="002109D6" w:rsidP="003F52C3">
            <w:pPr>
              <w:rPr>
                <w:rFonts w:ascii="Arial Narrow" w:hAnsi="Arial Narrow" w:cs="Arial"/>
              </w:rPr>
            </w:pPr>
          </w:p>
          <w:p w14:paraId="48FB5793" w14:textId="54E899C9" w:rsidR="002109D6" w:rsidRDefault="00BD1DD0" w:rsidP="003F52C3">
            <w:pPr>
              <w:rPr>
                <w:rFonts w:ascii="Arial Narrow" w:hAnsi="Arial Narrow" w:cs="Arial"/>
              </w:rPr>
            </w:pPr>
            <w:r>
              <w:rPr>
                <w:rFonts w:ascii="Arial Narrow" w:hAnsi="Arial Narrow" w:cs="Arial"/>
              </w:rPr>
              <w:t xml:space="preserve">First paragraph:  need to clarify about enrollment as a substitute for the student’s K-12 educational program but clarify that the student may be enrolled in a non-public school.  “Enrollment of school-aged children at the College is not permitted on a full time basis”:  suggested language:  “Full time enrollment of school-aged children, who have not graduated or been released from high school enrollment, is not permitted.”  </w:t>
            </w:r>
            <w:r w:rsidR="00C17279">
              <w:rPr>
                <w:rFonts w:ascii="Arial Narrow" w:hAnsi="Arial Narrow" w:cs="Arial"/>
              </w:rPr>
              <w:t>C. “</w:t>
            </w:r>
            <w:r w:rsidR="002109D6">
              <w:rPr>
                <w:rFonts w:ascii="Arial Narrow" w:hAnsi="Arial Narrow" w:cs="Arial"/>
              </w:rPr>
              <w:t xml:space="preserve">Minors Not Enrolled in a Public School” </w:t>
            </w:r>
            <w:r>
              <w:rPr>
                <w:rFonts w:ascii="Arial Narrow" w:hAnsi="Arial Narrow" w:cs="Arial"/>
              </w:rPr>
              <w:t>may remain as stated.</w:t>
            </w:r>
          </w:p>
          <w:p w14:paraId="302BC5D7" w14:textId="1A519323" w:rsidR="00BD1DD0" w:rsidRDefault="00BD1DD0" w:rsidP="003F52C3">
            <w:pPr>
              <w:rPr>
                <w:rFonts w:ascii="Arial Narrow" w:hAnsi="Arial Narrow" w:cs="Arial"/>
              </w:rPr>
            </w:pPr>
          </w:p>
          <w:p w14:paraId="46866AE0" w14:textId="22766E89" w:rsidR="00BD1DD0" w:rsidRDefault="00BD1DD0" w:rsidP="003F52C3">
            <w:pPr>
              <w:rPr>
                <w:rFonts w:ascii="Arial Narrow" w:hAnsi="Arial Narrow" w:cs="Arial"/>
              </w:rPr>
            </w:pPr>
            <w:r>
              <w:rPr>
                <w:rFonts w:ascii="Arial Narrow" w:hAnsi="Arial Narrow" w:cs="Arial"/>
              </w:rPr>
              <w:t xml:space="preserve">First page:  “All courses will be taken for College credit.  The responsibility …. </w:t>
            </w:r>
            <w:proofErr w:type="gramStart"/>
            <w:r>
              <w:rPr>
                <w:rFonts w:ascii="Arial Narrow" w:hAnsi="Arial Narrow" w:cs="Arial"/>
              </w:rPr>
              <w:t>maintains</w:t>
            </w:r>
            <w:proofErr w:type="gramEnd"/>
            <w:r>
              <w:rPr>
                <w:rFonts w:ascii="Arial Narrow" w:hAnsi="Arial Narrow" w:cs="Arial"/>
              </w:rPr>
              <w:t xml:space="preserve"> the right to award or deny </w:t>
            </w:r>
            <w:r>
              <w:rPr>
                <w:rFonts w:ascii="Arial Narrow" w:hAnsi="Arial Narrow" w:cs="Arial"/>
              </w:rPr>
              <w:lastRenderedPageBreak/>
              <w:t xml:space="preserve">high school credit for college coursework completed via the college special admissions program.  </w:t>
            </w:r>
          </w:p>
          <w:p w14:paraId="64D5D11E" w14:textId="79C46B6C" w:rsidR="00E94C02" w:rsidRDefault="00E94C02" w:rsidP="003F52C3">
            <w:pPr>
              <w:rPr>
                <w:rFonts w:ascii="Arial Narrow" w:hAnsi="Arial Narrow" w:cs="Arial"/>
              </w:rPr>
            </w:pPr>
          </w:p>
          <w:p w14:paraId="7F5A1447" w14:textId="0D34AB15" w:rsidR="00E94C02" w:rsidRDefault="00BD1DD0" w:rsidP="003F52C3">
            <w:pPr>
              <w:rPr>
                <w:rFonts w:ascii="Arial Narrow" w:hAnsi="Arial Narrow" w:cs="Arial"/>
              </w:rPr>
            </w:pPr>
            <w:r>
              <w:rPr>
                <w:rFonts w:ascii="Arial Narrow" w:hAnsi="Arial Narrow" w:cs="Arial"/>
              </w:rPr>
              <w:t xml:space="preserve">Language about minor children appearing on roster will be retained as the purpose is to alert faculty to issues potentially related to </w:t>
            </w:r>
            <w:proofErr w:type="gramStart"/>
            <w:r>
              <w:rPr>
                <w:rFonts w:ascii="Arial Narrow" w:hAnsi="Arial Narrow" w:cs="Arial"/>
              </w:rPr>
              <w:t>mandated</w:t>
            </w:r>
            <w:proofErr w:type="gramEnd"/>
            <w:r>
              <w:rPr>
                <w:rFonts w:ascii="Arial Narrow" w:hAnsi="Arial Narrow" w:cs="Arial"/>
              </w:rPr>
              <w:t xml:space="preserve"> reporting requirements.</w:t>
            </w:r>
          </w:p>
          <w:p w14:paraId="3893EC57" w14:textId="1DDEA9C9" w:rsidR="00BD1DD0" w:rsidRDefault="00BD1DD0" w:rsidP="003F52C3">
            <w:pPr>
              <w:rPr>
                <w:rFonts w:ascii="Arial Narrow" w:hAnsi="Arial Narrow" w:cs="Arial"/>
              </w:rPr>
            </w:pPr>
          </w:p>
          <w:p w14:paraId="5383E9A7" w14:textId="2D258571" w:rsidR="003F52C3" w:rsidRPr="00C0115A" w:rsidRDefault="009A4E18" w:rsidP="009A4E18">
            <w:pPr>
              <w:rPr>
                <w:rFonts w:ascii="Arial Narrow" w:hAnsi="Arial Narrow" w:cs="Arial"/>
              </w:rPr>
            </w:pPr>
            <w:r>
              <w:rPr>
                <w:rFonts w:ascii="Arial Narrow" w:hAnsi="Arial Narrow" w:cs="Arial"/>
              </w:rPr>
              <w:t>3.g – “Special Admit registration dates will be assigned as referenced in AP 5055 – Enrollment Priorities,” unless the course is being offered under CCAP.  George took issue with this saying it was unnecessary as dates for enrollment are automatically assigned.  The issue of concern was that students enrolling in a CCAP course at their high schools would not have a lower/later priority registration date under CCAP.  However, this is somewhat of a moot point as CCAP registration is controlled by the high school, regardless of a priority registration date.</w:t>
            </w:r>
          </w:p>
        </w:tc>
        <w:tc>
          <w:tcPr>
            <w:tcW w:w="2846" w:type="dxa"/>
          </w:tcPr>
          <w:p w14:paraId="06A77C5F" w14:textId="79DB2908" w:rsidR="005B0489" w:rsidRPr="00C0115A" w:rsidRDefault="009A4E18" w:rsidP="005B0489">
            <w:pPr>
              <w:tabs>
                <w:tab w:val="left" w:pos="4032"/>
              </w:tabs>
              <w:rPr>
                <w:rFonts w:ascii="Arial Narrow" w:hAnsi="Arial Narrow" w:cs="Arial"/>
              </w:rPr>
            </w:pPr>
            <w:r>
              <w:rPr>
                <w:rFonts w:ascii="Arial Narrow" w:hAnsi="Arial Narrow" w:cs="Arial"/>
              </w:rPr>
              <w:lastRenderedPageBreak/>
              <w:t>Unanimous approval to move the BP and AP forward to the Academic Senate.</w:t>
            </w:r>
          </w:p>
        </w:tc>
      </w:tr>
      <w:tr w:rsidR="005261A9" w:rsidRPr="00C0115A" w14:paraId="5D7CBC51" w14:textId="77777777" w:rsidTr="00CB2764">
        <w:trPr>
          <w:trHeight w:val="325"/>
        </w:trPr>
        <w:tc>
          <w:tcPr>
            <w:tcW w:w="1332" w:type="dxa"/>
          </w:tcPr>
          <w:p w14:paraId="4E89E287" w14:textId="248A6AD6" w:rsidR="005261A9" w:rsidRDefault="005B0489" w:rsidP="001A6DF7">
            <w:pPr>
              <w:jc w:val="center"/>
              <w:rPr>
                <w:rFonts w:ascii="Arial Narrow" w:hAnsi="Arial Narrow" w:cs="Arial"/>
              </w:rPr>
            </w:pPr>
            <w:r>
              <w:rPr>
                <w:rFonts w:ascii="Arial Narrow" w:hAnsi="Arial Narrow" w:cs="Arial"/>
              </w:rPr>
              <w:lastRenderedPageBreak/>
              <w:t>5</w:t>
            </w:r>
            <w:r w:rsidR="001A6DF7">
              <w:rPr>
                <w:rFonts w:ascii="Arial Narrow" w:hAnsi="Arial Narrow" w:cs="Arial"/>
              </w:rPr>
              <w:t>.0</w:t>
            </w:r>
          </w:p>
        </w:tc>
        <w:tc>
          <w:tcPr>
            <w:tcW w:w="4953" w:type="dxa"/>
          </w:tcPr>
          <w:p w14:paraId="1AC42BE3" w14:textId="77777777" w:rsidR="005261A9" w:rsidRDefault="005261A9" w:rsidP="005261A9">
            <w:pPr>
              <w:ind w:left="-18"/>
              <w:rPr>
                <w:rFonts w:ascii="Arial Narrow" w:hAnsi="Arial Narrow" w:cs="Arial"/>
              </w:rPr>
            </w:pPr>
            <w:r>
              <w:rPr>
                <w:rFonts w:ascii="Arial Narrow" w:hAnsi="Arial Narrow" w:cs="Arial"/>
              </w:rPr>
              <w:t>Basic Skills 2017-2018 Budget Presentation</w:t>
            </w:r>
          </w:p>
          <w:p w14:paraId="72D46AF2" w14:textId="77777777" w:rsidR="005261A9" w:rsidRPr="00F85FE1" w:rsidRDefault="005261A9" w:rsidP="005261A9">
            <w:pPr>
              <w:ind w:left="-18"/>
              <w:rPr>
                <w:rFonts w:ascii="Arial Narrow" w:hAnsi="Arial Narrow" w:cs="Arial"/>
                <w:i/>
              </w:rPr>
            </w:pPr>
            <w:r w:rsidRPr="00F85FE1">
              <w:rPr>
                <w:rFonts w:ascii="Arial Narrow" w:hAnsi="Arial Narrow" w:cs="Arial"/>
                <w:i/>
              </w:rPr>
              <w:t>Michelle Dougherty and Madelyn Arballo</w:t>
            </w:r>
            <w:r>
              <w:rPr>
                <w:rFonts w:ascii="Arial Narrow" w:hAnsi="Arial Narrow" w:cs="Arial"/>
                <w:i/>
              </w:rPr>
              <w:t xml:space="preserve"> confirmed for May 1</w:t>
            </w:r>
          </w:p>
        </w:tc>
        <w:tc>
          <w:tcPr>
            <w:tcW w:w="5400" w:type="dxa"/>
          </w:tcPr>
          <w:p w14:paraId="2448EDA9" w14:textId="77777777" w:rsidR="005261A9" w:rsidRDefault="00165595" w:rsidP="005261A9">
            <w:pPr>
              <w:rPr>
                <w:rFonts w:ascii="Arial Narrow" w:hAnsi="Arial Narrow" w:cs="Arial"/>
              </w:rPr>
            </w:pPr>
            <w:r>
              <w:rPr>
                <w:rFonts w:ascii="Arial Narrow" w:hAnsi="Arial Narrow" w:cs="Arial"/>
              </w:rPr>
              <w:t>Michelle and Madelyn presented the 2017-18 Tentative Budget</w:t>
            </w:r>
            <w:r w:rsidR="009B2DD4">
              <w:rPr>
                <w:rFonts w:ascii="Arial Narrow" w:hAnsi="Arial Narrow" w:cs="Arial"/>
              </w:rPr>
              <w:t xml:space="preserve"> of $844,357 recommended funding for specific projects/activities</w:t>
            </w:r>
            <w:r>
              <w:rPr>
                <w:rFonts w:ascii="Arial Narrow" w:hAnsi="Arial Narrow" w:cs="Arial"/>
              </w:rPr>
              <w:t xml:space="preserve"> (95% of allocation - $1,115,314)</w:t>
            </w:r>
            <w:r w:rsidR="009B2DD4">
              <w:rPr>
                <w:rFonts w:ascii="Arial Narrow" w:hAnsi="Arial Narrow" w:cs="Arial"/>
              </w:rPr>
              <w:t xml:space="preserve"> – 75.7% of expected allocation + $476,000 of permanent salaries plus $24,000 estimated for step/longevity and other unexpected increases</w:t>
            </w:r>
            <w:r>
              <w:rPr>
                <w:rFonts w:ascii="Arial Narrow" w:hAnsi="Arial Narrow" w:cs="Arial"/>
              </w:rPr>
              <w:t xml:space="preserve">.  </w:t>
            </w:r>
            <w:r w:rsidR="009B2DD4">
              <w:rPr>
                <w:rFonts w:ascii="Arial Narrow" w:hAnsi="Arial Narrow" w:cs="Arial"/>
              </w:rPr>
              <w:t xml:space="preserve">Projects/activities recommended   5 new projects are recommended projects; </w:t>
            </w:r>
            <w:proofErr w:type="spellStart"/>
            <w:r w:rsidR="009B2DD4">
              <w:rPr>
                <w:rFonts w:ascii="Arial Narrow" w:hAnsi="Arial Narrow" w:cs="Arial"/>
              </w:rPr>
              <w:t>non credit</w:t>
            </w:r>
            <w:proofErr w:type="spellEnd"/>
            <w:r w:rsidR="009B2DD4">
              <w:rPr>
                <w:rFonts w:ascii="Arial Narrow" w:hAnsi="Arial Narrow" w:cs="Arial"/>
              </w:rPr>
              <w:t xml:space="preserve"> counseling will be funded with </w:t>
            </w:r>
            <w:proofErr w:type="spellStart"/>
            <w:r w:rsidR="009B2DD4">
              <w:rPr>
                <w:rFonts w:ascii="Arial Narrow" w:hAnsi="Arial Narrow" w:cs="Arial"/>
              </w:rPr>
              <w:t>non credit</w:t>
            </w:r>
            <w:proofErr w:type="spellEnd"/>
            <w:r w:rsidR="009B2DD4">
              <w:rPr>
                <w:rFonts w:ascii="Arial Narrow" w:hAnsi="Arial Narrow" w:cs="Arial"/>
              </w:rPr>
              <w:t xml:space="preserve"> SSSP instead; funding for Writing Center was reduced to be shifted to a different funding source.  The committee did ask to review other sources of funding for each proposal requested. </w:t>
            </w:r>
          </w:p>
          <w:p w14:paraId="47287CA3" w14:textId="77777777" w:rsidR="009B2DD4" w:rsidRDefault="009B2DD4" w:rsidP="005261A9">
            <w:pPr>
              <w:rPr>
                <w:rFonts w:ascii="Arial Narrow" w:hAnsi="Arial Narrow" w:cs="Arial"/>
              </w:rPr>
            </w:pPr>
          </w:p>
          <w:p w14:paraId="5A17AAB1" w14:textId="17F267F0" w:rsidR="009B2DD4" w:rsidRPr="00C0115A" w:rsidRDefault="009B2DD4" w:rsidP="005261A9">
            <w:pPr>
              <w:rPr>
                <w:rFonts w:ascii="Arial Narrow" w:hAnsi="Arial Narrow" w:cs="Arial"/>
              </w:rPr>
            </w:pPr>
            <w:r>
              <w:rPr>
                <w:rFonts w:ascii="Arial Narrow" w:hAnsi="Arial Narrow" w:cs="Arial"/>
              </w:rPr>
              <w:lastRenderedPageBreak/>
              <w:t>Jeff raised the issue of a Senate recommendation to fund the Tutorial Services manager out of the college general fund instead of through BSI.</w:t>
            </w:r>
          </w:p>
        </w:tc>
        <w:tc>
          <w:tcPr>
            <w:tcW w:w="2846" w:type="dxa"/>
          </w:tcPr>
          <w:p w14:paraId="58FC2DFA" w14:textId="62BF4981" w:rsidR="005261A9" w:rsidRPr="00C0115A" w:rsidRDefault="009B2DD4" w:rsidP="005261A9">
            <w:pPr>
              <w:tabs>
                <w:tab w:val="left" w:pos="4032"/>
              </w:tabs>
              <w:rPr>
                <w:rFonts w:ascii="Arial Narrow" w:hAnsi="Arial Narrow" w:cs="Arial"/>
              </w:rPr>
            </w:pPr>
            <w:r>
              <w:rPr>
                <w:rFonts w:ascii="Arial Narrow" w:hAnsi="Arial Narrow" w:cs="Arial"/>
              </w:rPr>
              <w:lastRenderedPageBreak/>
              <w:t>Motion made/seconded to approve the 2017-18 Basic Skills Budget</w:t>
            </w:r>
            <w:r w:rsidR="003F52C3">
              <w:rPr>
                <w:rFonts w:ascii="Arial Narrow" w:hAnsi="Arial Narrow" w:cs="Arial"/>
              </w:rPr>
              <w:t xml:space="preserve"> as recommended by the Committee.</w:t>
            </w:r>
          </w:p>
        </w:tc>
      </w:tr>
      <w:tr w:rsidR="00715F44" w:rsidRPr="00C0115A" w14:paraId="1B1D8250" w14:textId="77777777" w:rsidTr="00CB2764">
        <w:trPr>
          <w:trHeight w:val="325"/>
        </w:trPr>
        <w:tc>
          <w:tcPr>
            <w:tcW w:w="1332" w:type="dxa"/>
          </w:tcPr>
          <w:p w14:paraId="4CC4B368" w14:textId="192F425E" w:rsidR="00715F44" w:rsidRDefault="005B0489" w:rsidP="00715F44">
            <w:pPr>
              <w:jc w:val="center"/>
              <w:rPr>
                <w:rFonts w:ascii="Arial Narrow" w:hAnsi="Arial Narrow" w:cs="Arial"/>
              </w:rPr>
            </w:pPr>
            <w:r>
              <w:rPr>
                <w:rFonts w:ascii="Arial Narrow" w:hAnsi="Arial Narrow" w:cs="Arial"/>
              </w:rPr>
              <w:t>6</w:t>
            </w:r>
            <w:r w:rsidR="00715F44">
              <w:rPr>
                <w:rFonts w:ascii="Arial Narrow" w:hAnsi="Arial Narrow" w:cs="Arial"/>
              </w:rPr>
              <w:t>.0</w:t>
            </w:r>
          </w:p>
        </w:tc>
        <w:tc>
          <w:tcPr>
            <w:tcW w:w="4953" w:type="dxa"/>
          </w:tcPr>
          <w:p w14:paraId="31238190" w14:textId="4EE9B5A7" w:rsidR="00715F44" w:rsidRDefault="00715F44" w:rsidP="00715F44">
            <w:pPr>
              <w:ind w:left="-18"/>
              <w:rPr>
                <w:rFonts w:ascii="Arial Narrow" w:hAnsi="Arial Narrow" w:cs="Arial"/>
              </w:rPr>
            </w:pPr>
            <w:r>
              <w:rPr>
                <w:rFonts w:ascii="Arial Narrow" w:hAnsi="Arial Narrow" w:cs="Arial"/>
              </w:rPr>
              <w:t xml:space="preserve">Multiple Measures (Maria Tsai) – </w:t>
            </w:r>
            <w:r w:rsidRPr="00715F44">
              <w:rPr>
                <w:rFonts w:ascii="Arial Narrow" w:hAnsi="Arial Narrow" w:cs="Arial"/>
                <w:i/>
              </w:rPr>
              <w:t xml:space="preserve">Confirmed </w:t>
            </w:r>
            <w:r>
              <w:rPr>
                <w:rFonts w:ascii="Arial Narrow" w:hAnsi="Arial Narrow" w:cs="Arial"/>
                <w:i/>
              </w:rPr>
              <w:t xml:space="preserve">to present </w:t>
            </w:r>
            <w:r w:rsidRPr="00715F44">
              <w:rPr>
                <w:rFonts w:ascii="Arial Narrow" w:hAnsi="Arial Narrow" w:cs="Arial"/>
                <w:i/>
              </w:rPr>
              <w:t>for May 1</w:t>
            </w:r>
            <w:r>
              <w:rPr>
                <w:rFonts w:ascii="Arial Narrow" w:hAnsi="Arial Narrow" w:cs="Arial"/>
                <w:i/>
              </w:rPr>
              <w:t xml:space="preserve"> meeting</w:t>
            </w:r>
          </w:p>
        </w:tc>
        <w:tc>
          <w:tcPr>
            <w:tcW w:w="5400" w:type="dxa"/>
          </w:tcPr>
          <w:p w14:paraId="3A2E308D" w14:textId="77777777" w:rsidR="00715F44" w:rsidRPr="00C0115A" w:rsidRDefault="00715F44" w:rsidP="00715F44">
            <w:pPr>
              <w:rPr>
                <w:rFonts w:ascii="Arial Narrow" w:hAnsi="Arial Narrow" w:cs="Arial"/>
              </w:rPr>
            </w:pPr>
          </w:p>
        </w:tc>
        <w:tc>
          <w:tcPr>
            <w:tcW w:w="2846" w:type="dxa"/>
          </w:tcPr>
          <w:p w14:paraId="190976C1" w14:textId="4F75FD4D" w:rsidR="00715F44" w:rsidRPr="00C0115A" w:rsidRDefault="00784E06" w:rsidP="00715F44">
            <w:pPr>
              <w:tabs>
                <w:tab w:val="left" w:pos="4032"/>
              </w:tabs>
              <w:rPr>
                <w:rFonts w:ascii="Arial Narrow" w:hAnsi="Arial Narrow" w:cs="Arial"/>
              </w:rPr>
            </w:pPr>
            <w:r>
              <w:rPr>
                <w:rFonts w:ascii="Arial Narrow" w:hAnsi="Arial Narrow" w:cs="Arial"/>
              </w:rPr>
              <w:t xml:space="preserve">Hold over to the June 5 </w:t>
            </w:r>
            <w:r w:rsidR="009A4E18">
              <w:rPr>
                <w:rFonts w:ascii="Arial Narrow" w:hAnsi="Arial Narrow" w:cs="Arial"/>
              </w:rPr>
              <w:t>meeting</w:t>
            </w:r>
          </w:p>
        </w:tc>
      </w:tr>
      <w:tr w:rsidR="005261A9" w:rsidRPr="00C0115A" w14:paraId="7A4822DC" w14:textId="77777777" w:rsidTr="00CB2764">
        <w:trPr>
          <w:trHeight w:val="325"/>
        </w:trPr>
        <w:tc>
          <w:tcPr>
            <w:tcW w:w="1332" w:type="dxa"/>
          </w:tcPr>
          <w:p w14:paraId="78A904BF" w14:textId="58987F9E" w:rsidR="005261A9" w:rsidRDefault="005B0489" w:rsidP="005261A9">
            <w:pPr>
              <w:jc w:val="center"/>
              <w:rPr>
                <w:rFonts w:ascii="Arial Narrow" w:hAnsi="Arial Narrow" w:cs="Arial"/>
              </w:rPr>
            </w:pPr>
            <w:r>
              <w:rPr>
                <w:rFonts w:ascii="Arial Narrow" w:hAnsi="Arial Narrow" w:cs="Arial"/>
              </w:rPr>
              <w:t>7</w:t>
            </w:r>
            <w:r w:rsidR="005261A9">
              <w:rPr>
                <w:rFonts w:ascii="Arial Narrow" w:hAnsi="Arial Narrow" w:cs="Arial"/>
              </w:rPr>
              <w:t>.0</w:t>
            </w:r>
          </w:p>
        </w:tc>
        <w:tc>
          <w:tcPr>
            <w:tcW w:w="4953" w:type="dxa"/>
          </w:tcPr>
          <w:p w14:paraId="0728171D" w14:textId="4A607D42" w:rsidR="005261A9" w:rsidRDefault="005261A9" w:rsidP="005261A9">
            <w:pPr>
              <w:ind w:left="-18"/>
              <w:rPr>
                <w:rFonts w:ascii="Arial Narrow" w:hAnsi="Arial Narrow" w:cs="Arial"/>
              </w:rPr>
            </w:pPr>
            <w:r>
              <w:rPr>
                <w:rFonts w:ascii="Arial Narrow" w:hAnsi="Arial Narrow" w:cs="Arial"/>
              </w:rPr>
              <w:t>Orientati</w:t>
            </w:r>
            <w:r w:rsidR="00EF08E1">
              <w:rPr>
                <w:rFonts w:ascii="Arial Narrow" w:hAnsi="Arial Narrow" w:cs="Arial"/>
              </w:rPr>
              <w:t xml:space="preserve">on – Share Outcomes </w:t>
            </w:r>
            <w:r>
              <w:rPr>
                <w:rFonts w:ascii="Arial Narrow" w:hAnsi="Arial Narrow" w:cs="Arial"/>
              </w:rPr>
              <w:t xml:space="preserve"> (Corey)</w:t>
            </w:r>
          </w:p>
        </w:tc>
        <w:tc>
          <w:tcPr>
            <w:tcW w:w="5400" w:type="dxa"/>
          </w:tcPr>
          <w:p w14:paraId="280B739A" w14:textId="77777777" w:rsidR="005261A9" w:rsidRPr="00C0115A" w:rsidRDefault="005261A9" w:rsidP="005261A9">
            <w:pPr>
              <w:rPr>
                <w:rFonts w:ascii="Arial Narrow" w:hAnsi="Arial Narrow" w:cs="Arial"/>
              </w:rPr>
            </w:pPr>
          </w:p>
        </w:tc>
        <w:tc>
          <w:tcPr>
            <w:tcW w:w="2846" w:type="dxa"/>
          </w:tcPr>
          <w:p w14:paraId="5A5E9A09" w14:textId="59262070" w:rsidR="005261A9" w:rsidRPr="00C0115A" w:rsidRDefault="005261A9" w:rsidP="005261A9">
            <w:pPr>
              <w:tabs>
                <w:tab w:val="left" w:pos="4032"/>
              </w:tabs>
              <w:rPr>
                <w:rFonts w:ascii="Arial Narrow" w:hAnsi="Arial Narrow" w:cs="Arial"/>
              </w:rPr>
            </w:pPr>
          </w:p>
        </w:tc>
      </w:tr>
      <w:tr w:rsidR="00063887" w:rsidRPr="00C0115A" w14:paraId="7ADB05DC" w14:textId="77777777" w:rsidTr="00CB2764">
        <w:trPr>
          <w:trHeight w:val="325"/>
        </w:trPr>
        <w:tc>
          <w:tcPr>
            <w:tcW w:w="1332" w:type="dxa"/>
            <w:tcBorders>
              <w:top w:val="single" w:sz="4" w:space="0" w:color="auto"/>
              <w:left w:val="double" w:sz="4" w:space="0" w:color="auto"/>
              <w:bottom w:val="single" w:sz="4" w:space="0" w:color="auto"/>
              <w:right w:val="single" w:sz="4" w:space="0" w:color="auto"/>
            </w:tcBorders>
          </w:tcPr>
          <w:p w14:paraId="093E869D" w14:textId="4E5044E1" w:rsidR="00063887" w:rsidRDefault="005B0489" w:rsidP="0069489F">
            <w:pPr>
              <w:jc w:val="center"/>
              <w:rPr>
                <w:rFonts w:ascii="Arial Narrow" w:hAnsi="Arial Narrow" w:cs="Arial"/>
              </w:rPr>
            </w:pPr>
            <w:r>
              <w:rPr>
                <w:rFonts w:ascii="Arial Narrow" w:hAnsi="Arial Narrow" w:cs="Arial"/>
              </w:rPr>
              <w:t>8</w:t>
            </w:r>
            <w:r w:rsidR="0069489F">
              <w:rPr>
                <w:rFonts w:ascii="Arial Narrow" w:hAnsi="Arial Narrow" w:cs="Arial"/>
              </w:rPr>
              <w:t>.0</w:t>
            </w:r>
          </w:p>
        </w:tc>
        <w:tc>
          <w:tcPr>
            <w:tcW w:w="4953" w:type="dxa"/>
            <w:tcBorders>
              <w:top w:val="single" w:sz="4" w:space="0" w:color="auto"/>
              <w:left w:val="single" w:sz="4" w:space="0" w:color="auto"/>
              <w:bottom w:val="single" w:sz="4" w:space="0" w:color="auto"/>
              <w:right w:val="single" w:sz="4" w:space="0" w:color="auto"/>
            </w:tcBorders>
          </w:tcPr>
          <w:p w14:paraId="3EBEEB5C" w14:textId="77777777" w:rsidR="00063887" w:rsidRDefault="00063887" w:rsidP="00063887">
            <w:pPr>
              <w:ind w:left="-18"/>
              <w:rPr>
                <w:rFonts w:ascii="Arial Narrow" w:hAnsi="Arial Narrow" w:cs="Arial"/>
              </w:rPr>
            </w:pPr>
            <w:r>
              <w:rPr>
                <w:rFonts w:ascii="Arial Narrow" w:hAnsi="Arial Narrow" w:cs="Arial"/>
              </w:rPr>
              <w:t>AP/BP 5050 – Matriculation (Jim)</w:t>
            </w:r>
          </w:p>
        </w:tc>
        <w:tc>
          <w:tcPr>
            <w:tcW w:w="5400" w:type="dxa"/>
            <w:tcBorders>
              <w:top w:val="single" w:sz="4" w:space="0" w:color="auto"/>
              <w:left w:val="single" w:sz="4" w:space="0" w:color="auto"/>
              <w:bottom w:val="single" w:sz="4" w:space="0" w:color="auto"/>
              <w:right w:val="double" w:sz="4" w:space="0" w:color="auto"/>
            </w:tcBorders>
          </w:tcPr>
          <w:p w14:paraId="3D57F659" w14:textId="77777777" w:rsidR="00063887" w:rsidRPr="00C0115A" w:rsidRDefault="00063887" w:rsidP="00063887">
            <w:pPr>
              <w:rPr>
                <w:rFonts w:ascii="Arial Narrow" w:hAnsi="Arial Narrow" w:cs="Arial"/>
              </w:rPr>
            </w:pPr>
          </w:p>
        </w:tc>
        <w:tc>
          <w:tcPr>
            <w:tcW w:w="2846" w:type="dxa"/>
            <w:tcBorders>
              <w:top w:val="single" w:sz="4" w:space="0" w:color="auto"/>
              <w:left w:val="single" w:sz="4" w:space="0" w:color="auto"/>
              <w:bottom w:val="single" w:sz="4" w:space="0" w:color="auto"/>
              <w:right w:val="double" w:sz="4" w:space="0" w:color="auto"/>
            </w:tcBorders>
          </w:tcPr>
          <w:p w14:paraId="72928A92" w14:textId="77777777" w:rsidR="00063887" w:rsidRPr="00C0115A" w:rsidRDefault="00063887" w:rsidP="00063887">
            <w:pPr>
              <w:tabs>
                <w:tab w:val="left" w:pos="4032"/>
              </w:tabs>
              <w:rPr>
                <w:rFonts w:ascii="Arial Narrow" w:hAnsi="Arial Narrow" w:cs="Arial"/>
              </w:rPr>
            </w:pPr>
          </w:p>
        </w:tc>
      </w:tr>
      <w:tr w:rsidR="0069489F" w:rsidRPr="00C0115A" w14:paraId="1630B6B5" w14:textId="77777777" w:rsidTr="00CB2764">
        <w:trPr>
          <w:trHeight w:val="305"/>
        </w:trPr>
        <w:tc>
          <w:tcPr>
            <w:tcW w:w="1332" w:type="dxa"/>
          </w:tcPr>
          <w:p w14:paraId="477B97F1" w14:textId="5DDEA6AE" w:rsidR="0069489F" w:rsidRDefault="005B0489" w:rsidP="0069489F">
            <w:pPr>
              <w:jc w:val="center"/>
              <w:rPr>
                <w:rFonts w:ascii="Arial Narrow" w:hAnsi="Arial Narrow" w:cs="Arial"/>
              </w:rPr>
            </w:pPr>
            <w:r>
              <w:rPr>
                <w:rFonts w:ascii="Arial Narrow" w:hAnsi="Arial Narrow" w:cs="Arial"/>
              </w:rPr>
              <w:t>9</w:t>
            </w:r>
            <w:r w:rsidR="0069489F">
              <w:rPr>
                <w:rFonts w:ascii="Arial Narrow" w:hAnsi="Arial Narrow" w:cs="Arial"/>
              </w:rPr>
              <w:t>.0</w:t>
            </w:r>
          </w:p>
        </w:tc>
        <w:tc>
          <w:tcPr>
            <w:tcW w:w="4953" w:type="dxa"/>
          </w:tcPr>
          <w:p w14:paraId="6B80C640" w14:textId="21F1904D" w:rsidR="0069489F" w:rsidRPr="0069489F" w:rsidRDefault="0069489F" w:rsidP="0069489F">
            <w:pPr>
              <w:rPr>
                <w:rFonts w:ascii="Arial Narrow" w:hAnsi="Arial Narrow" w:cs="Arial"/>
                <w:b/>
              </w:rPr>
            </w:pPr>
            <w:r w:rsidRPr="0069489F">
              <w:rPr>
                <w:rFonts w:ascii="Arial Narrow" w:hAnsi="Arial Narrow" w:cs="Arial"/>
                <w:b/>
              </w:rPr>
              <w:t>Future Presentations/discussions</w:t>
            </w:r>
          </w:p>
        </w:tc>
        <w:tc>
          <w:tcPr>
            <w:tcW w:w="5400" w:type="dxa"/>
          </w:tcPr>
          <w:p w14:paraId="46426CF3" w14:textId="77777777" w:rsidR="0069489F" w:rsidRPr="00C0115A" w:rsidRDefault="0069489F" w:rsidP="0069489F">
            <w:pPr>
              <w:rPr>
                <w:rFonts w:ascii="Arial Narrow" w:hAnsi="Arial Narrow" w:cs="Arial"/>
              </w:rPr>
            </w:pPr>
          </w:p>
        </w:tc>
        <w:tc>
          <w:tcPr>
            <w:tcW w:w="2846" w:type="dxa"/>
          </w:tcPr>
          <w:p w14:paraId="7D5A8F19" w14:textId="77777777" w:rsidR="0069489F" w:rsidRPr="00C0115A" w:rsidRDefault="0069489F" w:rsidP="0069489F">
            <w:pPr>
              <w:tabs>
                <w:tab w:val="left" w:pos="4032"/>
              </w:tabs>
              <w:rPr>
                <w:rFonts w:ascii="Arial Narrow" w:hAnsi="Arial Narrow" w:cs="Arial"/>
              </w:rPr>
            </w:pPr>
          </w:p>
        </w:tc>
      </w:tr>
      <w:tr w:rsidR="00636FC8" w:rsidRPr="00C0115A" w14:paraId="07A47801" w14:textId="77777777" w:rsidTr="00CB2764">
        <w:trPr>
          <w:trHeight w:val="325"/>
        </w:trPr>
        <w:tc>
          <w:tcPr>
            <w:tcW w:w="1332" w:type="dxa"/>
            <w:tcBorders>
              <w:top w:val="single" w:sz="4" w:space="0" w:color="auto"/>
              <w:left w:val="double" w:sz="4" w:space="0" w:color="auto"/>
              <w:bottom w:val="single" w:sz="4" w:space="0" w:color="auto"/>
              <w:right w:val="single" w:sz="4" w:space="0" w:color="auto"/>
            </w:tcBorders>
          </w:tcPr>
          <w:p w14:paraId="0330E562" w14:textId="7FE7314C" w:rsidR="00636FC8" w:rsidRDefault="00715F44" w:rsidP="00636FC8">
            <w:pPr>
              <w:jc w:val="right"/>
              <w:rPr>
                <w:rFonts w:ascii="Arial Narrow" w:hAnsi="Arial Narrow" w:cs="Arial"/>
              </w:rPr>
            </w:pPr>
            <w:r>
              <w:rPr>
                <w:rFonts w:ascii="Arial Narrow" w:hAnsi="Arial Narrow" w:cs="Arial"/>
              </w:rPr>
              <w:t>a</w:t>
            </w:r>
            <w:r w:rsidR="00636FC8">
              <w:rPr>
                <w:rFonts w:ascii="Arial Narrow" w:hAnsi="Arial Narrow" w:cs="Arial"/>
              </w:rPr>
              <w:t>.</w:t>
            </w:r>
          </w:p>
        </w:tc>
        <w:tc>
          <w:tcPr>
            <w:tcW w:w="4953" w:type="dxa"/>
            <w:tcBorders>
              <w:top w:val="single" w:sz="4" w:space="0" w:color="auto"/>
              <w:left w:val="single" w:sz="4" w:space="0" w:color="auto"/>
              <w:bottom w:val="single" w:sz="4" w:space="0" w:color="auto"/>
              <w:right w:val="single" w:sz="4" w:space="0" w:color="auto"/>
            </w:tcBorders>
          </w:tcPr>
          <w:p w14:paraId="05DC9E45" w14:textId="1B9E44B6" w:rsidR="00636FC8" w:rsidRDefault="00636FC8" w:rsidP="00636FC8">
            <w:pPr>
              <w:ind w:left="-18"/>
              <w:rPr>
                <w:rFonts w:ascii="Arial Narrow" w:hAnsi="Arial Narrow" w:cs="Arial"/>
              </w:rPr>
            </w:pPr>
            <w:r>
              <w:rPr>
                <w:rFonts w:ascii="Arial Narrow" w:hAnsi="Arial Narrow" w:cs="Arial"/>
              </w:rPr>
              <w:t>Update of BP 5000 series (Marty)</w:t>
            </w:r>
          </w:p>
        </w:tc>
        <w:tc>
          <w:tcPr>
            <w:tcW w:w="5400" w:type="dxa"/>
            <w:tcBorders>
              <w:top w:val="single" w:sz="4" w:space="0" w:color="auto"/>
              <w:left w:val="single" w:sz="4" w:space="0" w:color="auto"/>
              <w:bottom w:val="single" w:sz="4" w:space="0" w:color="auto"/>
              <w:right w:val="double" w:sz="4" w:space="0" w:color="auto"/>
            </w:tcBorders>
          </w:tcPr>
          <w:p w14:paraId="7BB08359" w14:textId="77777777" w:rsidR="00636FC8" w:rsidRPr="00C0115A" w:rsidRDefault="00636FC8" w:rsidP="00636FC8">
            <w:pPr>
              <w:rPr>
                <w:rFonts w:ascii="Arial Narrow" w:hAnsi="Arial Narrow" w:cs="Arial"/>
              </w:rPr>
            </w:pPr>
          </w:p>
        </w:tc>
        <w:tc>
          <w:tcPr>
            <w:tcW w:w="2846" w:type="dxa"/>
            <w:tcBorders>
              <w:top w:val="single" w:sz="4" w:space="0" w:color="auto"/>
              <w:left w:val="single" w:sz="4" w:space="0" w:color="auto"/>
              <w:bottom w:val="single" w:sz="4" w:space="0" w:color="auto"/>
              <w:right w:val="double" w:sz="4" w:space="0" w:color="auto"/>
            </w:tcBorders>
          </w:tcPr>
          <w:p w14:paraId="3DABECB4" w14:textId="77777777" w:rsidR="00636FC8" w:rsidRPr="00C0115A" w:rsidRDefault="00636FC8" w:rsidP="00636FC8">
            <w:pPr>
              <w:tabs>
                <w:tab w:val="left" w:pos="4032"/>
              </w:tabs>
              <w:rPr>
                <w:rFonts w:ascii="Arial Narrow" w:hAnsi="Arial Narrow" w:cs="Arial"/>
              </w:rPr>
            </w:pPr>
          </w:p>
        </w:tc>
      </w:tr>
      <w:tr w:rsidR="004252F4" w:rsidRPr="00C0115A" w14:paraId="04B69965" w14:textId="77777777" w:rsidTr="00CB2764">
        <w:trPr>
          <w:trHeight w:val="325"/>
        </w:trPr>
        <w:tc>
          <w:tcPr>
            <w:tcW w:w="1332" w:type="dxa"/>
            <w:tcBorders>
              <w:top w:val="single" w:sz="4" w:space="0" w:color="auto"/>
              <w:left w:val="double" w:sz="4" w:space="0" w:color="auto"/>
              <w:bottom w:val="single" w:sz="4" w:space="0" w:color="auto"/>
              <w:right w:val="single" w:sz="4" w:space="0" w:color="auto"/>
            </w:tcBorders>
          </w:tcPr>
          <w:p w14:paraId="3EDE4D2B" w14:textId="393C120A" w:rsidR="004252F4" w:rsidRDefault="00715F44" w:rsidP="00636FC8">
            <w:pPr>
              <w:jc w:val="right"/>
              <w:rPr>
                <w:rFonts w:ascii="Arial Narrow" w:hAnsi="Arial Narrow" w:cs="Arial"/>
              </w:rPr>
            </w:pPr>
            <w:r>
              <w:rPr>
                <w:rFonts w:ascii="Arial Narrow" w:hAnsi="Arial Narrow" w:cs="Arial"/>
              </w:rPr>
              <w:t>b</w:t>
            </w:r>
            <w:r w:rsidR="00636FC8">
              <w:rPr>
                <w:rFonts w:ascii="Arial Narrow" w:hAnsi="Arial Narrow" w:cs="Arial"/>
              </w:rPr>
              <w:t>.</w:t>
            </w:r>
          </w:p>
        </w:tc>
        <w:tc>
          <w:tcPr>
            <w:tcW w:w="4953" w:type="dxa"/>
            <w:tcBorders>
              <w:top w:val="single" w:sz="4" w:space="0" w:color="auto"/>
              <w:left w:val="single" w:sz="4" w:space="0" w:color="auto"/>
              <w:bottom w:val="single" w:sz="4" w:space="0" w:color="auto"/>
              <w:right w:val="single" w:sz="4" w:space="0" w:color="auto"/>
            </w:tcBorders>
          </w:tcPr>
          <w:p w14:paraId="7143414F" w14:textId="02E4AF21" w:rsidR="004252F4" w:rsidRDefault="004252F4" w:rsidP="004252F4">
            <w:pPr>
              <w:ind w:left="-18"/>
              <w:rPr>
                <w:rFonts w:ascii="Arial Narrow" w:hAnsi="Arial Narrow" w:cs="Arial"/>
              </w:rPr>
            </w:pPr>
            <w:r>
              <w:rPr>
                <w:rFonts w:ascii="Arial Narrow" w:hAnsi="Arial Narrow" w:cs="Arial"/>
              </w:rPr>
              <w:t>Review of AP 5000 series (Marty)</w:t>
            </w:r>
          </w:p>
        </w:tc>
        <w:tc>
          <w:tcPr>
            <w:tcW w:w="5400" w:type="dxa"/>
            <w:tcBorders>
              <w:top w:val="single" w:sz="4" w:space="0" w:color="auto"/>
              <w:left w:val="single" w:sz="4" w:space="0" w:color="auto"/>
              <w:bottom w:val="single" w:sz="4" w:space="0" w:color="auto"/>
              <w:right w:val="double" w:sz="4" w:space="0" w:color="auto"/>
            </w:tcBorders>
          </w:tcPr>
          <w:p w14:paraId="3C2D79F9" w14:textId="77777777" w:rsidR="004252F4" w:rsidRPr="00C0115A" w:rsidRDefault="004252F4" w:rsidP="004252F4">
            <w:pPr>
              <w:rPr>
                <w:rFonts w:ascii="Arial Narrow" w:hAnsi="Arial Narrow" w:cs="Arial"/>
              </w:rPr>
            </w:pPr>
          </w:p>
        </w:tc>
        <w:tc>
          <w:tcPr>
            <w:tcW w:w="2846" w:type="dxa"/>
            <w:tcBorders>
              <w:top w:val="single" w:sz="4" w:space="0" w:color="auto"/>
              <w:left w:val="single" w:sz="4" w:space="0" w:color="auto"/>
              <w:bottom w:val="single" w:sz="4" w:space="0" w:color="auto"/>
              <w:right w:val="double" w:sz="4" w:space="0" w:color="auto"/>
            </w:tcBorders>
          </w:tcPr>
          <w:p w14:paraId="37AD0C1E" w14:textId="77777777" w:rsidR="004252F4" w:rsidRPr="00C0115A" w:rsidRDefault="004252F4" w:rsidP="004252F4">
            <w:pPr>
              <w:tabs>
                <w:tab w:val="left" w:pos="4032"/>
              </w:tabs>
              <w:rPr>
                <w:rFonts w:ascii="Arial Narrow" w:hAnsi="Arial Narrow" w:cs="Arial"/>
              </w:rPr>
            </w:pPr>
          </w:p>
        </w:tc>
      </w:tr>
      <w:tr w:rsidR="00D11DA1" w:rsidRPr="00C0115A" w14:paraId="5F627F6D" w14:textId="0BAF26CB" w:rsidTr="00CB2764">
        <w:trPr>
          <w:trHeight w:val="325"/>
        </w:trPr>
        <w:tc>
          <w:tcPr>
            <w:tcW w:w="1332" w:type="dxa"/>
            <w:tcBorders>
              <w:top w:val="double" w:sz="4" w:space="0" w:color="auto"/>
              <w:bottom w:val="double" w:sz="4" w:space="0" w:color="auto"/>
            </w:tcBorders>
            <w:shd w:val="clear" w:color="auto" w:fill="F2F2F2" w:themeFill="background1" w:themeFillShade="F2"/>
          </w:tcPr>
          <w:p w14:paraId="6A10A3DC" w14:textId="1C28E8C0" w:rsidR="00D11DA1" w:rsidRDefault="00D11DA1" w:rsidP="00AE00CB">
            <w:pPr>
              <w:jc w:val="center"/>
              <w:rPr>
                <w:rFonts w:ascii="Arial Narrow" w:hAnsi="Arial Narrow" w:cs="Arial"/>
              </w:rPr>
            </w:pPr>
          </w:p>
        </w:tc>
        <w:tc>
          <w:tcPr>
            <w:tcW w:w="4953" w:type="dxa"/>
            <w:tcBorders>
              <w:top w:val="double" w:sz="4" w:space="0" w:color="auto"/>
              <w:bottom w:val="double" w:sz="4" w:space="0" w:color="auto"/>
            </w:tcBorders>
            <w:shd w:val="clear" w:color="auto" w:fill="F2F2F2" w:themeFill="background1" w:themeFillShade="F2"/>
          </w:tcPr>
          <w:p w14:paraId="4784272B" w14:textId="77777777" w:rsidR="00D11DA1" w:rsidRDefault="00D11DA1" w:rsidP="00EF08E1">
            <w:pPr>
              <w:rPr>
                <w:rFonts w:ascii="Arial Narrow" w:hAnsi="Arial Narrow"/>
                <w:color w:val="000000" w:themeColor="text1"/>
              </w:rPr>
            </w:pPr>
            <w:r>
              <w:rPr>
                <w:rFonts w:ascii="Arial Narrow" w:hAnsi="Arial Narrow"/>
                <w:b/>
                <w:color w:val="000000" w:themeColor="text1"/>
              </w:rPr>
              <w:t xml:space="preserve">Spring meeting dates:  </w:t>
            </w:r>
            <w:r>
              <w:rPr>
                <w:rFonts w:ascii="Arial Narrow" w:hAnsi="Arial Narrow"/>
                <w:color w:val="000000" w:themeColor="text1"/>
              </w:rPr>
              <w:t>May 1 &amp; 15, June 5</w:t>
            </w:r>
          </w:p>
          <w:p w14:paraId="21BBBCEB" w14:textId="77777777" w:rsidR="009A4E18" w:rsidRDefault="009A4E18" w:rsidP="00EF08E1">
            <w:pPr>
              <w:rPr>
                <w:rFonts w:ascii="Arial Narrow" w:hAnsi="Arial Narrow"/>
                <w:color w:val="000000" w:themeColor="text1"/>
              </w:rPr>
            </w:pPr>
          </w:p>
          <w:p w14:paraId="47B907E1" w14:textId="77777777" w:rsidR="009A4E18" w:rsidRDefault="009A4E18" w:rsidP="00EF08E1">
            <w:pPr>
              <w:rPr>
                <w:rFonts w:ascii="Arial Narrow" w:hAnsi="Arial Narrow"/>
                <w:color w:val="000000" w:themeColor="text1"/>
              </w:rPr>
            </w:pPr>
            <w:r>
              <w:rPr>
                <w:rFonts w:ascii="Arial Narrow" w:hAnsi="Arial Narrow"/>
                <w:color w:val="000000" w:themeColor="text1"/>
              </w:rPr>
              <w:t>May 15 2017 Meeting:</w:t>
            </w:r>
          </w:p>
          <w:p w14:paraId="7EA9A4A8" w14:textId="1463F8D7" w:rsidR="009A4E18" w:rsidRDefault="009A4E18" w:rsidP="00EF08E1">
            <w:pPr>
              <w:rPr>
                <w:rFonts w:ascii="Arial Narrow" w:hAnsi="Arial Narrow"/>
                <w:color w:val="000000" w:themeColor="text1"/>
              </w:rPr>
            </w:pPr>
            <w:r>
              <w:rPr>
                <w:rFonts w:ascii="Arial Narrow" w:hAnsi="Arial Narrow"/>
                <w:color w:val="000000" w:themeColor="text1"/>
              </w:rPr>
              <w:t>Orientation Report on A.S. Involvement– Corey Case</w:t>
            </w:r>
          </w:p>
          <w:p w14:paraId="101A9915" w14:textId="77777777" w:rsidR="009A4E18" w:rsidRDefault="009A4E18" w:rsidP="00EF08E1">
            <w:pPr>
              <w:rPr>
                <w:rFonts w:ascii="Arial Narrow" w:hAnsi="Arial Narrow"/>
                <w:color w:val="000000" w:themeColor="text1"/>
              </w:rPr>
            </w:pPr>
            <w:r>
              <w:rPr>
                <w:rFonts w:ascii="Arial Narrow" w:hAnsi="Arial Narrow"/>
                <w:color w:val="000000" w:themeColor="text1"/>
              </w:rPr>
              <w:t xml:space="preserve">AP/BP 5050 Matriculation – Jim </w:t>
            </w:r>
            <w:proofErr w:type="spellStart"/>
            <w:r>
              <w:rPr>
                <w:rFonts w:ascii="Arial Narrow" w:hAnsi="Arial Narrow"/>
                <w:color w:val="000000" w:themeColor="text1"/>
              </w:rPr>
              <w:t>Ocampo</w:t>
            </w:r>
            <w:proofErr w:type="spellEnd"/>
          </w:p>
          <w:p w14:paraId="50824724" w14:textId="77777777" w:rsidR="009A4E18" w:rsidRDefault="009A4E18" w:rsidP="00EF08E1">
            <w:pPr>
              <w:rPr>
                <w:rFonts w:ascii="Arial Narrow" w:hAnsi="Arial Narrow"/>
                <w:color w:val="000000" w:themeColor="text1"/>
              </w:rPr>
            </w:pPr>
            <w:r>
              <w:rPr>
                <w:rFonts w:ascii="Arial Narrow" w:hAnsi="Arial Narrow"/>
                <w:color w:val="000000" w:themeColor="text1"/>
              </w:rPr>
              <w:t>Update of BP 5000/AP 5000 Series – Marty Ramey</w:t>
            </w:r>
          </w:p>
          <w:p w14:paraId="05E9D4D4" w14:textId="77777777" w:rsidR="00784E06" w:rsidRDefault="00784E06" w:rsidP="00EF08E1">
            <w:pPr>
              <w:rPr>
                <w:rFonts w:ascii="Arial Narrow" w:hAnsi="Arial Narrow"/>
                <w:color w:val="000000" w:themeColor="text1"/>
              </w:rPr>
            </w:pPr>
          </w:p>
          <w:p w14:paraId="52E68551" w14:textId="77777777" w:rsidR="00784E06" w:rsidRDefault="00784E06" w:rsidP="00EF08E1">
            <w:pPr>
              <w:rPr>
                <w:rFonts w:ascii="Arial Narrow" w:hAnsi="Arial Narrow"/>
                <w:color w:val="000000" w:themeColor="text1"/>
              </w:rPr>
            </w:pPr>
            <w:r>
              <w:rPr>
                <w:rFonts w:ascii="Arial Narrow" w:hAnsi="Arial Narrow"/>
                <w:color w:val="000000" w:themeColor="text1"/>
              </w:rPr>
              <w:t>June 5 2017 Meeting:</w:t>
            </w:r>
          </w:p>
          <w:p w14:paraId="70954665" w14:textId="77777777" w:rsidR="00784E06" w:rsidRDefault="00784E06" w:rsidP="00784E06">
            <w:pPr>
              <w:rPr>
                <w:rFonts w:ascii="Arial Narrow" w:hAnsi="Arial Narrow"/>
                <w:color w:val="000000" w:themeColor="text1"/>
              </w:rPr>
            </w:pPr>
            <w:r>
              <w:rPr>
                <w:rFonts w:ascii="Arial Narrow" w:hAnsi="Arial Narrow"/>
                <w:color w:val="000000" w:themeColor="text1"/>
              </w:rPr>
              <w:t>Multiple Measure Research Report – Maria Tsai</w:t>
            </w:r>
          </w:p>
          <w:p w14:paraId="1B6B0EAF" w14:textId="2D3B317E" w:rsidR="00784E06" w:rsidRDefault="00784E06" w:rsidP="00EF08E1">
            <w:pPr>
              <w:rPr>
                <w:rFonts w:ascii="Arial Narrow" w:hAnsi="Arial Narrow"/>
                <w:color w:val="000000" w:themeColor="text1"/>
              </w:rPr>
            </w:pPr>
          </w:p>
        </w:tc>
        <w:tc>
          <w:tcPr>
            <w:tcW w:w="5400" w:type="dxa"/>
            <w:tcBorders>
              <w:top w:val="double" w:sz="4" w:space="0" w:color="auto"/>
              <w:bottom w:val="double" w:sz="4" w:space="0" w:color="auto"/>
            </w:tcBorders>
            <w:shd w:val="clear" w:color="auto" w:fill="F2F2F2" w:themeFill="background1" w:themeFillShade="F2"/>
          </w:tcPr>
          <w:p w14:paraId="428E1258" w14:textId="77777777" w:rsidR="00D11DA1" w:rsidRPr="00C0115A" w:rsidRDefault="00D11DA1" w:rsidP="00AE00CB">
            <w:pPr>
              <w:rPr>
                <w:rFonts w:ascii="Arial Narrow" w:hAnsi="Arial Narrow" w:cs="Arial"/>
              </w:rPr>
            </w:pPr>
          </w:p>
        </w:tc>
        <w:tc>
          <w:tcPr>
            <w:tcW w:w="2846" w:type="dxa"/>
            <w:tcBorders>
              <w:top w:val="double" w:sz="4" w:space="0" w:color="auto"/>
              <w:bottom w:val="double" w:sz="4" w:space="0" w:color="auto"/>
            </w:tcBorders>
            <w:shd w:val="clear" w:color="auto" w:fill="F2F2F2" w:themeFill="background1" w:themeFillShade="F2"/>
          </w:tcPr>
          <w:p w14:paraId="596FF756" w14:textId="77777777" w:rsidR="00D11DA1" w:rsidRPr="00C0115A" w:rsidRDefault="00D11DA1" w:rsidP="00D11DA1">
            <w:pPr>
              <w:tabs>
                <w:tab w:val="left" w:pos="4032"/>
              </w:tabs>
              <w:rPr>
                <w:rFonts w:ascii="Arial Narrow" w:hAnsi="Arial Narrow" w:cs="Arial"/>
              </w:rPr>
            </w:pPr>
          </w:p>
        </w:tc>
      </w:tr>
    </w:tbl>
    <w:bookmarkEnd w:id="0"/>
    <w:p w14:paraId="539AD649" w14:textId="3F77A369" w:rsidR="00F7227A" w:rsidRDefault="00AE00CB" w:rsidP="00C839DE">
      <w:pPr>
        <w:rPr>
          <w:rFonts w:ascii="Arial Narrow" w:hAnsi="Arial Narrow"/>
          <w:sz w:val="20"/>
          <w:szCs w:val="20"/>
        </w:rPr>
      </w:pPr>
      <w:r>
        <w:rPr>
          <w:rFonts w:ascii="Arial Narrow" w:hAnsi="Arial Narrow"/>
          <w:sz w:val="20"/>
          <w:szCs w:val="20"/>
        </w:rPr>
        <w:br w:type="textWrapping" w:clear="all"/>
      </w:r>
    </w:p>
    <w:sectPr w:rsidR="00F7227A" w:rsidSect="00B92EA7">
      <w:headerReference w:type="default" r:id="rId8"/>
      <w:pgSz w:w="15840" w:h="12240" w:orient="landscape"/>
      <w:pgMar w:top="1440" w:right="1440" w:bottom="810" w:left="1350" w:header="540" w:footer="5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3BB62" w14:textId="77777777" w:rsidR="00276C63" w:rsidRDefault="00276C63">
      <w:r>
        <w:separator/>
      </w:r>
    </w:p>
  </w:endnote>
  <w:endnote w:type="continuationSeparator" w:id="0">
    <w:p w14:paraId="40163043" w14:textId="77777777" w:rsidR="00276C63" w:rsidRDefault="00276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5B17A" w14:textId="77777777" w:rsidR="00276C63" w:rsidRDefault="00276C63">
      <w:r>
        <w:separator/>
      </w:r>
    </w:p>
  </w:footnote>
  <w:footnote w:type="continuationSeparator" w:id="0">
    <w:p w14:paraId="0390E7FA" w14:textId="77777777" w:rsidR="00276C63" w:rsidRDefault="00276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5E2A9" w14:textId="78C0214F" w:rsidR="00276C63" w:rsidRPr="00172BEE" w:rsidRDefault="00276C63" w:rsidP="00093223">
    <w:pPr>
      <w:pStyle w:val="Header"/>
      <w:ind w:left="-900"/>
      <w:rPr>
        <w:noProof/>
        <w:sz w:val="16"/>
        <w:szCs w:val="16"/>
      </w:rPr>
    </w:pPr>
    <w:r>
      <w:rPr>
        <w:noProof/>
      </w:rPr>
      <w:drawing>
        <wp:inline distT="0" distB="0" distL="0" distR="0" wp14:anchorId="781FCCE0" wp14:editId="7703AD59">
          <wp:extent cx="1749234" cy="1288026"/>
          <wp:effectExtent l="0" t="0" r="3810" b="7620"/>
          <wp:docPr id="1" name="Picture 1" descr="http://connection.mtsac.edu/marketing/logos/blk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nection.mtsac.edu/marketing/logos/blk_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845" cy="1287739"/>
                  </a:xfrm>
                  <a:prstGeom prst="rect">
                    <a:avLst/>
                  </a:prstGeom>
                  <a:noFill/>
                  <a:ln>
                    <a:noFill/>
                  </a:ln>
                </pic:spPr>
              </pic:pic>
            </a:graphicData>
          </a:graphic>
        </wp:inline>
      </w:drawing>
    </w:r>
    <w:r>
      <w:rPr>
        <w:noProof/>
      </w:rPr>
      <mc:AlternateContent>
        <mc:Choice Requires="wps">
          <w:drawing>
            <wp:anchor distT="0" distB="0" distL="114300" distR="114300" simplePos="0" relativeHeight="251657216" behindDoc="0" locked="0" layoutInCell="1" allowOverlap="1" wp14:anchorId="631E38D3" wp14:editId="1976DC7C">
              <wp:simplePos x="0" y="0"/>
              <wp:positionH relativeFrom="column">
                <wp:posOffset>1926590</wp:posOffset>
              </wp:positionH>
              <wp:positionV relativeFrom="paragraph">
                <wp:posOffset>152400</wp:posOffset>
              </wp:positionV>
              <wp:extent cx="5331460" cy="1005840"/>
              <wp:effectExtent l="0" t="0" r="254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146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847F6" w14:textId="6E99F5E2" w:rsidR="00276C63" w:rsidRPr="00093223" w:rsidRDefault="00276C63" w:rsidP="005002A7">
                          <w:pPr>
                            <w:jc w:val="center"/>
                            <w:rPr>
                              <w:rFonts w:ascii="Arial Narrow" w:hAnsi="Arial Narrow" w:cs="Arial"/>
                              <w:b/>
                              <w:sz w:val="28"/>
                              <w:szCs w:val="28"/>
                            </w:rPr>
                          </w:pPr>
                          <w:r w:rsidRPr="00093223">
                            <w:rPr>
                              <w:rFonts w:ascii="Arial Narrow" w:hAnsi="Arial Narrow" w:cs="Arial"/>
                              <w:b/>
                              <w:sz w:val="28"/>
                              <w:szCs w:val="28"/>
                            </w:rPr>
                            <w:t xml:space="preserve">Student Preparation and Success Council </w:t>
                          </w:r>
                        </w:p>
                        <w:p w14:paraId="1D401109" w14:textId="77777777" w:rsidR="00276C63" w:rsidRPr="005E44DD" w:rsidRDefault="00276C63" w:rsidP="005002A7">
                          <w:pPr>
                            <w:jc w:val="center"/>
                            <w:rPr>
                              <w:rFonts w:ascii="Arial Narrow" w:hAnsi="Arial Narrow" w:cs="Arial"/>
                              <w:b/>
                              <w:sz w:val="22"/>
                              <w:szCs w:val="22"/>
                            </w:rPr>
                          </w:pPr>
                          <w:r w:rsidRPr="005E44DD">
                            <w:rPr>
                              <w:rFonts w:ascii="Arial Narrow" w:hAnsi="Arial Narrow" w:cs="Arial"/>
                              <w:b/>
                              <w:sz w:val="22"/>
                              <w:szCs w:val="22"/>
                            </w:rPr>
                            <w:t xml:space="preserve">Student Services Center, 9B – Ragan Room </w:t>
                          </w:r>
                        </w:p>
                        <w:p w14:paraId="0831C6D4" w14:textId="78995A66" w:rsidR="00276C63" w:rsidRPr="00093223" w:rsidRDefault="00803400" w:rsidP="005002A7">
                          <w:pPr>
                            <w:spacing w:after="120"/>
                            <w:jc w:val="center"/>
                            <w:rPr>
                              <w:rFonts w:ascii="Arial Narrow" w:hAnsi="Arial Narrow" w:cs="Arial"/>
                              <w:b/>
                              <w:sz w:val="28"/>
                              <w:szCs w:val="28"/>
                            </w:rPr>
                          </w:pPr>
                          <w:r>
                            <w:rPr>
                              <w:rFonts w:ascii="Arial Narrow" w:hAnsi="Arial Narrow" w:cs="Arial"/>
                              <w:b/>
                              <w:sz w:val="28"/>
                              <w:szCs w:val="28"/>
                            </w:rPr>
                            <w:t>May 1</w:t>
                          </w:r>
                          <w:r w:rsidR="00A761C2">
                            <w:rPr>
                              <w:rFonts w:ascii="Arial Narrow" w:hAnsi="Arial Narrow" w:cs="Arial"/>
                              <w:b/>
                              <w:sz w:val="28"/>
                              <w:szCs w:val="28"/>
                            </w:rPr>
                            <w:t>, 2017</w:t>
                          </w:r>
                          <w:r w:rsidR="006330B3">
                            <w:rPr>
                              <w:rFonts w:ascii="Arial Narrow" w:hAnsi="Arial Narrow" w:cs="Arial"/>
                              <w:b/>
                              <w:sz w:val="28"/>
                              <w:szCs w:val="28"/>
                            </w:rPr>
                            <w:t xml:space="preserve"> –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E38D3" id="_x0000_t202" coordsize="21600,21600" o:spt="202" path="m,l,21600r21600,l21600,xe">
              <v:stroke joinstyle="miter"/>
              <v:path gradientshapeok="t" o:connecttype="rect"/>
            </v:shapetype>
            <v:shape id="Text Box 2" o:spid="_x0000_s1026" type="#_x0000_t202" style="position:absolute;left:0;text-align:left;margin-left:151.7pt;margin-top:12pt;width:419.8pt;height:7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r0sgwIAABA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" stroked="f">
              <v:textbox>
                <w:txbxContent>
                  <w:p w14:paraId="5FE847F6" w14:textId="6E99F5E2" w:rsidR="00276C63" w:rsidRPr="00093223" w:rsidRDefault="00276C63" w:rsidP="005002A7">
                    <w:pPr>
                      <w:jc w:val="center"/>
                      <w:rPr>
                        <w:rFonts w:ascii="Arial Narrow" w:hAnsi="Arial Narrow" w:cs="Arial"/>
                        <w:b/>
                        <w:sz w:val="28"/>
                        <w:szCs w:val="28"/>
                      </w:rPr>
                    </w:pPr>
                    <w:r w:rsidRPr="00093223">
                      <w:rPr>
                        <w:rFonts w:ascii="Arial Narrow" w:hAnsi="Arial Narrow" w:cs="Arial"/>
                        <w:b/>
                        <w:sz w:val="28"/>
                        <w:szCs w:val="28"/>
                      </w:rPr>
                      <w:t xml:space="preserve">Student Preparation and Success Council </w:t>
                    </w:r>
                  </w:p>
                  <w:p w14:paraId="1D401109" w14:textId="77777777" w:rsidR="00276C63" w:rsidRPr="005E44DD" w:rsidRDefault="00276C63" w:rsidP="005002A7">
                    <w:pPr>
                      <w:jc w:val="center"/>
                      <w:rPr>
                        <w:rFonts w:ascii="Arial Narrow" w:hAnsi="Arial Narrow" w:cs="Arial"/>
                        <w:b/>
                        <w:sz w:val="22"/>
                        <w:szCs w:val="22"/>
                      </w:rPr>
                    </w:pPr>
                    <w:r w:rsidRPr="005E44DD">
                      <w:rPr>
                        <w:rFonts w:ascii="Arial Narrow" w:hAnsi="Arial Narrow" w:cs="Arial"/>
                        <w:b/>
                        <w:sz w:val="22"/>
                        <w:szCs w:val="22"/>
                      </w:rPr>
                      <w:t xml:space="preserve">Student Services Center, 9B – Ragan Room </w:t>
                    </w:r>
                  </w:p>
                  <w:p w14:paraId="0831C6D4" w14:textId="78995A66" w:rsidR="00276C63" w:rsidRPr="00093223" w:rsidRDefault="00803400" w:rsidP="005002A7">
                    <w:pPr>
                      <w:spacing w:after="120"/>
                      <w:jc w:val="center"/>
                      <w:rPr>
                        <w:rFonts w:ascii="Arial Narrow" w:hAnsi="Arial Narrow" w:cs="Arial"/>
                        <w:b/>
                        <w:sz w:val="28"/>
                        <w:szCs w:val="28"/>
                      </w:rPr>
                    </w:pPr>
                    <w:r>
                      <w:rPr>
                        <w:rFonts w:ascii="Arial Narrow" w:hAnsi="Arial Narrow" w:cs="Arial"/>
                        <w:b/>
                        <w:sz w:val="28"/>
                        <w:szCs w:val="28"/>
                      </w:rPr>
                      <w:t>May 1</w:t>
                    </w:r>
                    <w:r w:rsidR="00A761C2">
                      <w:rPr>
                        <w:rFonts w:ascii="Arial Narrow" w:hAnsi="Arial Narrow" w:cs="Arial"/>
                        <w:b/>
                        <w:sz w:val="28"/>
                        <w:szCs w:val="28"/>
                      </w:rPr>
                      <w:t>, 2017</w:t>
                    </w:r>
                    <w:r w:rsidR="006330B3">
                      <w:rPr>
                        <w:rFonts w:ascii="Arial Narrow" w:hAnsi="Arial Narrow" w:cs="Arial"/>
                        <w:b/>
                        <w:sz w:val="28"/>
                        <w:szCs w:val="28"/>
                      </w:rPr>
                      <w:t xml:space="preserve"> – Minutes</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C5094"/>
    <w:multiLevelType w:val="hybridMultilevel"/>
    <w:tmpl w:val="FC92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6651D"/>
    <w:multiLevelType w:val="hybridMultilevel"/>
    <w:tmpl w:val="BD2012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D212B"/>
    <w:multiLevelType w:val="hybridMultilevel"/>
    <w:tmpl w:val="411AFF9A"/>
    <w:lvl w:ilvl="0" w:tplc="04090017">
      <w:start w:val="1"/>
      <w:numFmt w:val="lowerLetter"/>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3" w15:restartNumberingAfterBreak="0">
    <w:nsid w:val="13304B48"/>
    <w:multiLevelType w:val="hybridMultilevel"/>
    <w:tmpl w:val="FDB82182"/>
    <w:lvl w:ilvl="0" w:tplc="F3328A60">
      <w:start w:val="1"/>
      <w:numFmt w:val="lowerLetter"/>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4" w15:restartNumberingAfterBreak="0">
    <w:nsid w:val="1EE326DD"/>
    <w:multiLevelType w:val="hybridMultilevel"/>
    <w:tmpl w:val="10CA8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3033B1"/>
    <w:multiLevelType w:val="hybridMultilevel"/>
    <w:tmpl w:val="A5D43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66147"/>
    <w:multiLevelType w:val="hybridMultilevel"/>
    <w:tmpl w:val="7364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FA0F35"/>
    <w:multiLevelType w:val="hybridMultilevel"/>
    <w:tmpl w:val="BDBA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7336E8"/>
    <w:multiLevelType w:val="hybridMultilevel"/>
    <w:tmpl w:val="3332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013A4D"/>
    <w:multiLevelType w:val="hybridMultilevel"/>
    <w:tmpl w:val="9FCA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97308F"/>
    <w:multiLevelType w:val="hybridMultilevel"/>
    <w:tmpl w:val="48926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9877D1"/>
    <w:multiLevelType w:val="hybridMultilevel"/>
    <w:tmpl w:val="9C60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C27088"/>
    <w:multiLevelType w:val="hybridMultilevel"/>
    <w:tmpl w:val="CA7C7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0C0406"/>
    <w:multiLevelType w:val="hybridMultilevel"/>
    <w:tmpl w:val="F098B3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56025F"/>
    <w:multiLevelType w:val="hybridMultilevel"/>
    <w:tmpl w:val="596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2"/>
  </w:num>
  <w:num w:numId="4">
    <w:abstractNumId w:val="0"/>
  </w:num>
  <w:num w:numId="5">
    <w:abstractNumId w:val="9"/>
  </w:num>
  <w:num w:numId="6">
    <w:abstractNumId w:val="3"/>
  </w:num>
  <w:num w:numId="7">
    <w:abstractNumId w:val="13"/>
  </w:num>
  <w:num w:numId="8">
    <w:abstractNumId w:val="2"/>
  </w:num>
  <w:num w:numId="9">
    <w:abstractNumId w:val="1"/>
  </w:num>
  <w:num w:numId="10">
    <w:abstractNumId w:val="11"/>
  </w:num>
  <w:num w:numId="11">
    <w:abstractNumId w:val="10"/>
  </w:num>
  <w:num w:numId="12">
    <w:abstractNumId w:val="4"/>
  </w:num>
  <w:num w:numId="13">
    <w:abstractNumId w:val="5"/>
  </w:num>
  <w:num w:numId="14">
    <w:abstractNumId w:val="14"/>
  </w:num>
  <w:num w:numId="15">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62"/>
    <w:rsid w:val="0000359B"/>
    <w:rsid w:val="000035A3"/>
    <w:rsid w:val="00003652"/>
    <w:rsid w:val="000045EC"/>
    <w:rsid w:val="000059E8"/>
    <w:rsid w:val="00007302"/>
    <w:rsid w:val="00011EB0"/>
    <w:rsid w:val="000122A7"/>
    <w:rsid w:val="000125AD"/>
    <w:rsid w:val="00013B94"/>
    <w:rsid w:val="000149D9"/>
    <w:rsid w:val="00015354"/>
    <w:rsid w:val="000157B1"/>
    <w:rsid w:val="00015BE2"/>
    <w:rsid w:val="00020AF5"/>
    <w:rsid w:val="000219CE"/>
    <w:rsid w:val="000236E9"/>
    <w:rsid w:val="000253A1"/>
    <w:rsid w:val="00026EA4"/>
    <w:rsid w:val="0002788C"/>
    <w:rsid w:val="00027A08"/>
    <w:rsid w:val="000302AE"/>
    <w:rsid w:val="00031AB2"/>
    <w:rsid w:val="00031FA1"/>
    <w:rsid w:val="000323BB"/>
    <w:rsid w:val="00032453"/>
    <w:rsid w:val="000341D2"/>
    <w:rsid w:val="00036B04"/>
    <w:rsid w:val="00037446"/>
    <w:rsid w:val="00037BE4"/>
    <w:rsid w:val="00037DAE"/>
    <w:rsid w:val="00040810"/>
    <w:rsid w:val="00040F87"/>
    <w:rsid w:val="00041D6D"/>
    <w:rsid w:val="00041F96"/>
    <w:rsid w:val="0004275A"/>
    <w:rsid w:val="000440F5"/>
    <w:rsid w:val="00044F8F"/>
    <w:rsid w:val="00045204"/>
    <w:rsid w:val="0004535C"/>
    <w:rsid w:val="0004682B"/>
    <w:rsid w:val="00046C5C"/>
    <w:rsid w:val="0004719D"/>
    <w:rsid w:val="00047EFD"/>
    <w:rsid w:val="0005019C"/>
    <w:rsid w:val="000510F3"/>
    <w:rsid w:val="00052726"/>
    <w:rsid w:val="00052C92"/>
    <w:rsid w:val="00054BCB"/>
    <w:rsid w:val="000554AB"/>
    <w:rsid w:val="0005665E"/>
    <w:rsid w:val="000567C2"/>
    <w:rsid w:val="00060D7D"/>
    <w:rsid w:val="000611F5"/>
    <w:rsid w:val="00061245"/>
    <w:rsid w:val="000616DD"/>
    <w:rsid w:val="00063887"/>
    <w:rsid w:val="00063D8C"/>
    <w:rsid w:val="00064E55"/>
    <w:rsid w:val="00065A6E"/>
    <w:rsid w:val="00067ADB"/>
    <w:rsid w:val="0007050C"/>
    <w:rsid w:val="00070BF0"/>
    <w:rsid w:val="00070E4B"/>
    <w:rsid w:val="00071F68"/>
    <w:rsid w:val="000759CF"/>
    <w:rsid w:val="00076545"/>
    <w:rsid w:val="00076B32"/>
    <w:rsid w:val="00081948"/>
    <w:rsid w:val="00082EC7"/>
    <w:rsid w:val="000830B9"/>
    <w:rsid w:val="000830BD"/>
    <w:rsid w:val="000836CD"/>
    <w:rsid w:val="0008542A"/>
    <w:rsid w:val="00086D30"/>
    <w:rsid w:val="00087AAC"/>
    <w:rsid w:val="00087AD3"/>
    <w:rsid w:val="000901FC"/>
    <w:rsid w:val="000909F9"/>
    <w:rsid w:val="0009280D"/>
    <w:rsid w:val="00093223"/>
    <w:rsid w:val="00094B39"/>
    <w:rsid w:val="0009558E"/>
    <w:rsid w:val="0009570E"/>
    <w:rsid w:val="00095779"/>
    <w:rsid w:val="00095E18"/>
    <w:rsid w:val="000A452F"/>
    <w:rsid w:val="000A5F04"/>
    <w:rsid w:val="000A67B7"/>
    <w:rsid w:val="000A742D"/>
    <w:rsid w:val="000A7F01"/>
    <w:rsid w:val="000B01B2"/>
    <w:rsid w:val="000B19D2"/>
    <w:rsid w:val="000B20D1"/>
    <w:rsid w:val="000B36F4"/>
    <w:rsid w:val="000B4507"/>
    <w:rsid w:val="000B5713"/>
    <w:rsid w:val="000B5D56"/>
    <w:rsid w:val="000B6A93"/>
    <w:rsid w:val="000C02AA"/>
    <w:rsid w:val="000C0E98"/>
    <w:rsid w:val="000C23FB"/>
    <w:rsid w:val="000C2ABD"/>
    <w:rsid w:val="000C2BA7"/>
    <w:rsid w:val="000C39E8"/>
    <w:rsid w:val="000C5326"/>
    <w:rsid w:val="000C599F"/>
    <w:rsid w:val="000C64BB"/>
    <w:rsid w:val="000C67A3"/>
    <w:rsid w:val="000D1580"/>
    <w:rsid w:val="000D196C"/>
    <w:rsid w:val="000D4470"/>
    <w:rsid w:val="000D45F5"/>
    <w:rsid w:val="000D50DD"/>
    <w:rsid w:val="000D5FD9"/>
    <w:rsid w:val="000D61E8"/>
    <w:rsid w:val="000D7174"/>
    <w:rsid w:val="000D719A"/>
    <w:rsid w:val="000D799F"/>
    <w:rsid w:val="000E2688"/>
    <w:rsid w:val="000E3095"/>
    <w:rsid w:val="000E3767"/>
    <w:rsid w:val="000E3AA7"/>
    <w:rsid w:val="000E6292"/>
    <w:rsid w:val="000E6884"/>
    <w:rsid w:val="000E6B1F"/>
    <w:rsid w:val="000E75B8"/>
    <w:rsid w:val="000E7AC4"/>
    <w:rsid w:val="000F2263"/>
    <w:rsid w:val="000F25A0"/>
    <w:rsid w:val="000F284D"/>
    <w:rsid w:val="000F2C39"/>
    <w:rsid w:val="000F42B1"/>
    <w:rsid w:val="000F5C60"/>
    <w:rsid w:val="000F624E"/>
    <w:rsid w:val="000F655C"/>
    <w:rsid w:val="000F69FC"/>
    <w:rsid w:val="000F78C5"/>
    <w:rsid w:val="00101D6B"/>
    <w:rsid w:val="0010289A"/>
    <w:rsid w:val="001051EB"/>
    <w:rsid w:val="001055D7"/>
    <w:rsid w:val="00106BB8"/>
    <w:rsid w:val="00110FB2"/>
    <w:rsid w:val="0011124F"/>
    <w:rsid w:val="001144AA"/>
    <w:rsid w:val="00114C49"/>
    <w:rsid w:val="00115D39"/>
    <w:rsid w:val="00116B56"/>
    <w:rsid w:val="00117A91"/>
    <w:rsid w:val="00120AE0"/>
    <w:rsid w:val="00121D02"/>
    <w:rsid w:val="00122812"/>
    <w:rsid w:val="001240ED"/>
    <w:rsid w:val="001247F1"/>
    <w:rsid w:val="00126EED"/>
    <w:rsid w:val="0012732D"/>
    <w:rsid w:val="00127B45"/>
    <w:rsid w:val="00132818"/>
    <w:rsid w:val="001336B4"/>
    <w:rsid w:val="00144356"/>
    <w:rsid w:val="001466CF"/>
    <w:rsid w:val="00146C7B"/>
    <w:rsid w:val="00146CED"/>
    <w:rsid w:val="00147727"/>
    <w:rsid w:val="00150973"/>
    <w:rsid w:val="0015107A"/>
    <w:rsid w:val="001546B7"/>
    <w:rsid w:val="001558A7"/>
    <w:rsid w:val="00156113"/>
    <w:rsid w:val="0015704E"/>
    <w:rsid w:val="001578D8"/>
    <w:rsid w:val="00157BC5"/>
    <w:rsid w:val="00157D27"/>
    <w:rsid w:val="001600D2"/>
    <w:rsid w:val="00161E99"/>
    <w:rsid w:val="00162939"/>
    <w:rsid w:val="00165595"/>
    <w:rsid w:val="0017035E"/>
    <w:rsid w:val="00170482"/>
    <w:rsid w:val="00172ABD"/>
    <w:rsid w:val="00172B93"/>
    <w:rsid w:val="00172BEE"/>
    <w:rsid w:val="00173491"/>
    <w:rsid w:val="0017387B"/>
    <w:rsid w:val="00174777"/>
    <w:rsid w:val="00174BB0"/>
    <w:rsid w:val="00175650"/>
    <w:rsid w:val="00175933"/>
    <w:rsid w:val="001762B7"/>
    <w:rsid w:val="001770B5"/>
    <w:rsid w:val="00177494"/>
    <w:rsid w:val="00181404"/>
    <w:rsid w:val="00182850"/>
    <w:rsid w:val="00183827"/>
    <w:rsid w:val="001856BE"/>
    <w:rsid w:val="001913D2"/>
    <w:rsid w:val="001915F5"/>
    <w:rsid w:val="001919FC"/>
    <w:rsid w:val="00191E62"/>
    <w:rsid w:val="00192C2F"/>
    <w:rsid w:val="0019332D"/>
    <w:rsid w:val="00194862"/>
    <w:rsid w:val="00196053"/>
    <w:rsid w:val="00196A92"/>
    <w:rsid w:val="00196B84"/>
    <w:rsid w:val="0019703C"/>
    <w:rsid w:val="001A0269"/>
    <w:rsid w:val="001A110C"/>
    <w:rsid w:val="001A1230"/>
    <w:rsid w:val="001A3A87"/>
    <w:rsid w:val="001A3C29"/>
    <w:rsid w:val="001A3E8D"/>
    <w:rsid w:val="001A5974"/>
    <w:rsid w:val="001A6DF7"/>
    <w:rsid w:val="001A76FE"/>
    <w:rsid w:val="001B1AC6"/>
    <w:rsid w:val="001B1D81"/>
    <w:rsid w:val="001B1E4E"/>
    <w:rsid w:val="001B377C"/>
    <w:rsid w:val="001B4908"/>
    <w:rsid w:val="001B4E34"/>
    <w:rsid w:val="001B53F1"/>
    <w:rsid w:val="001B6348"/>
    <w:rsid w:val="001B7AEA"/>
    <w:rsid w:val="001C1011"/>
    <w:rsid w:val="001C300D"/>
    <w:rsid w:val="001C5666"/>
    <w:rsid w:val="001C5DFB"/>
    <w:rsid w:val="001C667C"/>
    <w:rsid w:val="001D03DB"/>
    <w:rsid w:val="001D1F15"/>
    <w:rsid w:val="001D40E2"/>
    <w:rsid w:val="001D52A3"/>
    <w:rsid w:val="001E0A7E"/>
    <w:rsid w:val="001E0F89"/>
    <w:rsid w:val="001E1E07"/>
    <w:rsid w:val="001E250A"/>
    <w:rsid w:val="001E28EA"/>
    <w:rsid w:val="001E2AFC"/>
    <w:rsid w:val="001E3199"/>
    <w:rsid w:val="001E3F10"/>
    <w:rsid w:val="001E49C0"/>
    <w:rsid w:val="001E5A8B"/>
    <w:rsid w:val="001E68E7"/>
    <w:rsid w:val="001E6AB3"/>
    <w:rsid w:val="001E6BFB"/>
    <w:rsid w:val="001F1180"/>
    <w:rsid w:val="001F28C2"/>
    <w:rsid w:val="001F56AA"/>
    <w:rsid w:val="001F7019"/>
    <w:rsid w:val="00200317"/>
    <w:rsid w:val="00201CB9"/>
    <w:rsid w:val="0021036A"/>
    <w:rsid w:val="002109D6"/>
    <w:rsid w:val="00210E37"/>
    <w:rsid w:val="002118A7"/>
    <w:rsid w:val="0021246F"/>
    <w:rsid w:val="00212530"/>
    <w:rsid w:val="00212F5C"/>
    <w:rsid w:val="00214344"/>
    <w:rsid w:val="00215E4B"/>
    <w:rsid w:val="00217404"/>
    <w:rsid w:val="0021743D"/>
    <w:rsid w:val="00217E7F"/>
    <w:rsid w:val="00221B55"/>
    <w:rsid w:val="00223071"/>
    <w:rsid w:val="002258B4"/>
    <w:rsid w:val="002261EB"/>
    <w:rsid w:val="00226210"/>
    <w:rsid w:val="00227749"/>
    <w:rsid w:val="00232744"/>
    <w:rsid w:val="00232AEC"/>
    <w:rsid w:val="002342A6"/>
    <w:rsid w:val="00234B48"/>
    <w:rsid w:val="002352DB"/>
    <w:rsid w:val="00236758"/>
    <w:rsid w:val="002368D6"/>
    <w:rsid w:val="00240C37"/>
    <w:rsid w:val="002413E4"/>
    <w:rsid w:val="00242CA4"/>
    <w:rsid w:val="002448CA"/>
    <w:rsid w:val="0024634F"/>
    <w:rsid w:val="00250CC7"/>
    <w:rsid w:val="0025191B"/>
    <w:rsid w:val="002519AA"/>
    <w:rsid w:val="002536C1"/>
    <w:rsid w:val="00253B63"/>
    <w:rsid w:val="00255247"/>
    <w:rsid w:val="0025702B"/>
    <w:rsid w:val="002573FA"/>
    <w:rsid w:val="0025785A"/>
    <w:rsid w:val="0026144A"/>
    <w:rsid w:val="00261CE8"/>
    <w:rsid w:val="00263318"/>
    <w:rsid w:val="00263705"/>
    <w:rsid w:val="0026397D"/>
    <w:rsid w:val="00263A75"/>
    <w:rsid w:val="00263E1F"/>
    <w:rsid w:val="002641BC"/>
    <w:rsid w:val="002660FE"/>
    <w:rsid w:val="00266294"/>
    <w:rsid w:val="00266785"/>
    <w:rsid w:val="00276C63"/>
    <w:rsid w:val="0028038B"/>
    <w:rsid w:val="00280AAC"/>
    <w:rsid w:val="00282A7C"/>
    <w:rsid w:val="00283C3F"/>
    <w:rsid w:val="00285B9B"/>
    <w:rsid w:val="00285EBF"/>
    <w:rsid w:val="0028609A"/>
    <w:rsid w:val="00287B9B"/>
    <w:rsid w:val="00287D36"/>
    <w:rsid w:val="002909CC"/>
    <w:rsid w:val="00291522"/>
    <w:rsid w:val="0029198B"/>
    <w:rsid w:val="00293190"/>
    <w:rsid w:val="00293554"/>
    <w:rsid w:val="00296D80"/>
    <w:rsid w:val="002A0955"/>
    <w:rsid w:val="002A0D61"/>
    <w:rsid w:val="002A1609"/>
    <w:rsid w:val="002A176A"/>
    <w:rsid w:val="002A35C6"/>
    <w:rsid w:val="002A4177"/>
    <w:rsid w:val="002A4E04"/>
    <w:rsid w:val="002A7F9B"/>
    <w:rsid w:val="002B2A27"/>
    <w:rsid w:val="002B2C59"/>
    <w:rsid w:val="002B6D40"/>
    <w:rsid w:val="002B75CC"/>
    <w:rsid w:val="002B7C62"/>
    <w:rsid w:val="002B7D76"/>
    <w:rsid w:val="002C0BE6"/>
    <w:rsid w:val="002C0C1C"/>
    <w:rsid w:val="002C16BE"/>
    <w:rsid w:val="002C16E9"/>
    <w:rsid w:val="002C2A0D"/>
    <w:rsid w:val="002C69A8"/>
    <w:rsid w:val="002C6BC3"/>
    <w:rsid w:val="002D0062"/>
    <w:rsid w:val="002D0286"/>
    <w:rsid w:val="002D0951"/>
    <w:rsid w:val="002D1624"/>
    <w:rsid w:val="002D22CF"/>
    <w:rsid w:val="002D2D16"/>
    <w:rsid w:val="002D35FD"/>
    <w:rsid w:val="002D461A"/>
    <w:rsid w:val="002D49FA"/>
    <w:rsid w:val="002D6875"/>
    <w:rsid w:val="002D6966"/>
    <w:rsid w:val="002D777C"/>
    <w:rsid w:val="002E02DF"/>
    <w:rsid w:val="002E0F91"/>
    <w:rsid w:val="002E14DD"/>
    <w:rsid w:val="002E332F"/>
    <w:rsid w:val="002E3F5A"/>
    <w:rsid w:val="002E5900"/>
    <w:rsid w:val="002E5BFB"/>
    <w:rsid w:val="002E6420"/>
    <w:rsid w:val="002E6A30"/>
    <w:rsid w:val="002E6B20"/>
    <w:rsid w:val="002F1182"/>
    <w:rsid w:val="002F1F38"/>
    <w:rsid w:val="002F50A8"/>
    <w:rsid w:val="00300B51"/>
    <w:rsid w:val="00301785"/>
    <w:rsid w:val="00301872"/>
    <w:rsid w:val="00304740"/>
    <w:rsid w:val="0030556B"/>
    <w:rsid w:val="00305D42"/>
    <w:rsid w:val="003079F9"/>
    <w:rsid w:val="0031046D"/>
    <w:rsid w:val="00310728"/>
    <w:rsid w:val="003117C0"/>
    <w:rsid w:val="00313B65"/>
    <w:rsid w:val="00314B38"/>
    <w:rsid w:val="00315E6C"/>
    <w:rsid w:val="00316A2F"/>
    <w:rsid w:val="00316B72"/>
    <w:rsid w:val="003173A9"/>
    <w:rsid w:val="00317632"/>
    <w:rsid w:val="00320F69"/>
    <w:rsid w:val="00321A7E"/>
    <w:rsid w:val="00321AC9"/>
    <w:rsid w:val="003243DB"/>
    <w:rsid w:val="00324461"/>
    <w:rsid w:val="00324D96"/>
    <w:rsid w:val="003254FA"/>
    <w:rsid w:val="0032691F"/>
    <w:rsid w:val="00326940"/>
    <w:rsid w:val="003269A1"/>
    <w:rsid w:val="00326C49"/>
    <w:rsid w:val="00327B44"/>
    <w:rsid w:val="0033083B"/>
    <w:rsid w:val="0033222E"/>
    <w:rsid w:val="00332C4C"/>
    <w:rsid w:val="00334073"/>
    <w:rsid w:val="0033502F"/>
    <w:rsid w:val="00335075"/>
    <w:rsid w:val="003354A8"/>
    <w:rsid w:val="003370C4"/>
    <w:rsid w:val="0033773C"/>
    <w:rsid w:val="00342DD2"/>
    <w:rsid w:val="00343FAE"/>
    <w:rsid w:val="0034419D"/>
    <w:rsid w:val="00344471"/>
    <w:rsid w:val="00345300"/>
    <w:rsid w:val="00346F4A"/>
    <w:rsid w:val="003470C8"/>
    <w:rsid w:val="0035164A"/>
    <w:rsid w:val="0035382B"/>
    <w:rsid w:val="003541A6"/>
    <w:rsid w:val="00354826"/>
    <w:rsid w:val="00355AB2"/>
    <w:rsid w:val="003561D5"/>
    <w:rsid w:val="003567D7"/>
    <w:rsid w:val="003571CB"/>
    <w:rsid w:val="003574F3"/>
    <w:rsid w:val="00357EB5"/>
    <w:rsid w:val="0036027B"/>
    <w:rsid w:val="00363557"/>
    <w:rsid w:val="00363A82"/>
    <w:rsid w:val="00363E9B"/>
    <w:rsid w:val="00364267"/>
    <w:rsid w:val="0036582F"/>
    <w:rsid w:val="00366772"/>
    <w:rsid w:val="003707A3"/>
    <w:rsid w:val="003715F0"/>
    <w:rsid w:val="00371886"/>
    <w:rsid w:val="00371C05"/>
    <w:rsid w:val="00373410"/>
    <w:rsid w:val="00373B81"/>
    <w:rsid w:val="003750B0"/>
    <w:rsid w:val="00375414"/>
    <w:rsid w:val="00375AE3"/>
    <w:rsid w:val="00377EB1"/>
    <w:rsid w:val="0038034C"/>
    <w:rsid w:val="003830B1"/>
    <w:rsid w:val="0038331E"/>
    <w:rsid w:val="00383F45"/>
    <w:rsid w:val="003850FD"/>
    <w:rsid w:val="003855D9"/>
    <w:rsid w:val="00385950"/>
    <w:rsid w:val="00387155"/>
    <w:rsid w:val="003871AD"/>
    <w:rsid w:val="00387785"/>
    <w:rsid w:val="00387BF2"/>
    <w:rsid w:val="00390AF2"/>
    <w:rsid w:val="00393210"/>
    <w:rsid w:val="003935FE"/>
    <w:rsid w:val="00394651"/>
    <w:rsid w:val="003951ED"/>
    <w:rsid w:val="00396E19"/>
    <w:rsid w:val="0039735B"/>
    <w:rsid w:val="003978A7"/>
    <w:rsid w:val="00397D83"/>
    <w:rsid w:val="00397FE0"/>
    <w:rsid w:val="003A0373"/>
    <w:rsid w:val="003A2F0E"/>
    <w:rsid w:val="003A2F68"/>
    <w:rsid w:val="003A39D7"/>
    <w:rsid w:val="003A683A"/>
    <w:rsid w:val="003A71A7"/>
    <w:rsid w:val="003A7264"/>
    <w:rsid w:val="003A73AF"/>
    <w:rsid w:val="003B0811"/>
    <w:rsid w:val="003B36A4"/>
    <w:rsid w:val="003B3A8A"/>
    <w:rsid w:val="003B4FDC"/>
    <w:rsid w:val="003B56AC"/>
    <w:rsid w:val="003B68BF"/>
    <w:rsid w:val="003B7715"/>
    <w:rsid w:val="003C0126"/>
    <w:rsid w:val="003C07A7"/>
    <w:rsid w:val="003C092B"/>
    <w:rsid w:val="003C0A9A"/>
    <w:rsid w:val="003C1329"/>
    <w:rsid w:val="003C24F1"/>
    <w:rsid w:val="003C31AB"/>
    <w:rsid w:val="003C31EF"/>
    <w:rsid w:val="003C3954"/>
    <w:rsid w:val="003C42FC"/>
    <w:rsid w:val="003C4D90"/>
    <w:rsid w:val="003C5449"/>
    <w:rsid w:val="003C6153"/>
    <w:rsid w:val="003C7D4D"/>
    <w:rsid w:val="003D0BF0"/>
    <w:rsid w:val="003D304B"/>
    <w:rsid w:val="003D4347"/>
    <w:rsid w:val="003D43D9"/>
    <w:rsid w:val="003D4586"/>
    <w:rsid w:val="003D591D"/>
    <w:rsid w:val="003D5B12"/>
    <w:rsid w:val="003D5D72"/>
    <w:rsid w:val="003D6111"/>
    <w:rsid w:val="003D6730"/>
    <w:rsid w:val="003E0672"/>
    <w:rsid w:val="003E2322"/>
    <w:rsid w:val="003E3D9A"/>
    <w:rsid w:val="003E42E9"/>
    <w:rsid w:val="003E44FE"/>
    <w:rsid w:val="003E46D6"/>
    <w:rsid w:val="003E5B59"/>
    <w:rsid w:val="003E640A"/>
    <w:rsid w:val="003E6A56"/>
    <w:rsid w:val="003E7CDA"/>
    <w:rsid w:val="003E7D5D"/>
    <w:rsid w:val="003F05F0"/>
    <w:rsid w:val="003F09B1"/>
    <w:rsid w:val="003F0B1B"/>
    <w:rsid w:val="003F1618"/>
    <w:rsid w:val="003F2629"/>
    <w:rsid w:val="003F26FD"/>
    <w:rsid w:val="003F2D8B"/>
    <w:rsid w:val="003F2E25"/>
    <w:rsid w:val="003F2FA8"/>
    <w:rsid w:val="003F52C3"/>
    <w:rsid w:val="003F6136"/>
    <w:rsid w:val="003F63FE"/>
    <w:rsid w:val="003F7826"/>
    <w:rsid w:val="003F7CC9"/>
    <w:rsid w:val="003F7E41"/>
    <w:rsid w:val="004007F6"/>
    <w:rsid w:val="00401269"/>
    <w:rsid w:val="004029CC"/>
    <w:rsid w:val="00403455"/>
    <w:rsid w:val="0040495A"/>
    <w:rsid w:val="00404E3D"/>
    <w:rsid w:val="004055A4"/>
    <w:rsid w:val="00412B53"/>
    <w:rsid w:val="0041327B"/>
    <w:rsid w:val="00414492"/>
    <w:rsid w:val="00414B68"/>
    <w:rsid w:val="0041585B"/>
    <w:rsid w:val="004158AB"/>
    <w:rsid w:val="00415983"/>
    <w:rsid w:val="00415AF8"/>
    <w:rsid w:val="004163FC"/>
    <w:rsid w:val="00416FF7"/>
    <w:rsid w:val="004202FF"/>
    <w:rsid w:val="004205B1"/>
    <w:rsid w:val="00421077"/>
    <w:rsid w:val="00421E7C"/>
    <w:rsid w:val="004241CB"/>
    <w:rsid w:val="004252F4"/>
    <w:rsid w:val="00426367"/>
    <w:rsid w:val="00430D0D"/>
    <w:rsid w:val="00431AA9"/>
    <w:rsid w:val="0043213D"/>
    <w:rsid w:val="0043457B"/>
    <w:rsid w:val="00437A2C"/>
    <w:rsid w:val="00440525"/>
    <w:rsid w:val="00441472"/>
    <w:rsid w:val="0044165D"/>
    <w:rsid w:val="00441963"/>
    <w:rsid w:val="00441B31"/>
    <w:rsid w:val="0044422C"/>
    <w:rsid w:val="00444C28"/>
    <w:rsid w:val="0044654A"/>
    <w:rsid w:val="0045038D"/>
    <w:rsid w:val="00452A6A"/>
    <w:rsid w:val="00452B97"/>
    <w:rsid w:val="00453D7A"/>
    <w:rsid w:val="004547AD"/>
    <w:rsid w:val="00455706"/>
    <w:rsid w:val="00456622"/>
    <w:rsid w:val="004570B0"/>
    <w:rsid w:val="004603FC"/>
    <w:rsid w:val="0046072E"/>
    <w:rsid w:val="00460DFF"/>
    <w:rsid w:val="00461EC4"/>
    <w:rsid w:val="00461FA8"/>
    <w:rsid w:val="0046252D"/>
    <w:rsid w:val="0046454C"/>
    <w:rsid w:val="00464918"/>
    <w:rsid w:val="0046588F"/>
    <w:rsid w:val="00466B1B"/>
    <w:rsid w:val="00467A8C"/>
    <w:rsid w:val="00467E7D"/>
    <w:rsid w:val="0047212A"/>
    <w:rsid w:val="0047262B"/>
    <w:rsid w:val="00472743"/>
    <w:rsid w:val="0047344F"/>
    <w:rsid w:val="00473B86"/>
    <w:rsid w:val="00476E1E"/>
    <w:rsid w:val="004779E9"/>
    <w:rsid w:val="00480261"/>
    <w:rsid w:val="00480495"/>
    <w:rsid w:val="004825FF"/>
    <w:rsid w:val="00484DE9"/>
    <w:rsid w:val="00484ECE"/>
    <w:rsid w:val="0048637E"/>
    <w:rsid w:val="004866AB"/>
    <w:rsid w:val="00486D31"/>
    <w:rsid w:val="004901BC"/>
    <w:rsid w:val="004915EB"/>
    <w:rsid w:val="00491B0A"/>
    <w:rsid w:val="00491CF4"/>
    <w:rsid w:val="004949FA"/>
    <w:rsid w:val="00497500"/>
    <w:rsid w:val="00497EED"/>
    <w:rsid w:val="004A009D"/>
    <w:rsid w:val="004A1A8D"/>
    <w:rsid w:val="004A21CF"/>
    <w:rsid w:val="004A51D1"/>
    <w:rsid w:val="004A579B"/>
    <w:rsid w:val="004A7242"/>
    <w:rsid w:val="004B0DD4"/>
    <w:rsid w:val="004B11F1"/>
    <w:rsid w:val="004B18AE"/>
    <w:rsid w:val="004B24C9"/>
    <w:rsid w:val="004B2E60"/>
    <w:rsid w:val="004B3077"/>
    <w:rsid w:val="004B44CF"/>
    <w:rsid w:val="004B5E9A"/>
    <w:rsid w:val="004B5F10"/>
    <w:rsid w:val="004C0AE0"/>
    <w:rsid w:val="004C177D"/>
    <w:rsid w:val="004C3AA4"/>
    <w:rsid w:val="004C3BF4"/>
    <w:rsid w:val="004C6485"/>
    <w:rsid w:val="004C7B9A"/>
    <w:rsid w:val="004C7D25"/>
    <w:rsid w:val="004D01C3"/>
    <w:rsid w:val="004D0F85"/>
    <w:rsid w:val="004D1A44"/>
    <w:rsid w:val="004D384A"/>
    <w:rsid w:val="004D425E"/>
    <w:rsid w:val="004D6C6D"/>
    <w:rsid w:val="004D6D7E"/>
    <w:rsid w:val="004D74D3"/>
    <w:rsid w:val="004E2A88"/>
    <w:rsid w:val="004E4220"/>
    <w:rsid w:val="004E66EA"/>
    <w:rsid w:val="004E6A2A"/>
    <w:rsid w:val="004E6BF2"/>
    <w:rsid w:val="004F0843"/>
    <w:rsid w:val="004F10AE"/>
    <w:rsid w:val="004F4C72"/>
    <w:rsid w:val="004F6259"/>
    <w:rsid w:val="004F755E"/>
    <w:rsid w:val="00500121"/>
    <w:rsid w:val="005002A7"/>
    <w:rsid w:val="00500849"/>
    <w:rsid w:val="00500E04"/>
    <w:rsid w:val="00501BC5"/>
    <w:rsid w:val="00501F5F"/>
    <w:rsid w:val="00502E4C"/>
    <w:rsid w:val="0050318C"/>
    <w:rsid w:val="00506126"/>
    <w:rsid w:val="00510B61"/>
    <w:rsid w:val="00510F82"/>
    <w:rsid w:val="00511235"/>
    <w:rsid w:val="005120E2"/>
    <w:rsid w:val="00512A2F"/>
    <w:rsid w:val="00514B3C"/>
    <w:rsid w:val="005157F7"/>
    <w:rsid w:val="00517684"/>
    <w:rsid w:val="0052060A"/>
    <w:rsid w:val="00521172"/>
    <w:rsid w:val="0052296E"/>
    <w:rsid w:val="00522B84"/>
    <w:rsid w:val="00523A10"/>
    <w:rsid w:val="005245DB"/>
    <w:rsid w:val="0052549C"/>
    <w:rsid w:val="005261A9"/>
    <w:rsid w:val="00526272"/>
    <w:rsid w:val="00527096"/>
    <w:rsid w:val="00531364"/>
    <w:rsid w:val="005329F9"/>
    <w:rsid w:val="00532A3A"/>
    <w:rsid w:val="00533862"/>
    <w:rsid w:val="005342B3"/>
    <w:rsid w:val="005345DA"/>
    <w:rsid w:val="00534810"/>
    <w:rsid w:val="00540440"/>
    <w:rsid w:val="00541822"/>
    <w:rsid w:val="00542888"/>
    <w:rsid w:val="00543032"/>
    <w:rsid w:val="005431A7"/>
    <w:rsid w:val="00543D6C"/>
    <w:rsid w:val="00546965"/>
    <w:rsid w:val="00547B06"/>
    <w:rsid w:val="00547F35"/>
    <w:rsid w:val="005508CF"/>
    <w:rsid w:val="00550AF5"/>
    <w:rsid w:val="005513EC"/>
    <w:rsid w:val="00551728"/>
    <w:rsid w:val="00556302"/>
    <w:rsid w:val="005567BE"/>
    <w:rsid w:val="00556A63"/>
    <w:rsid w:val="00557DD0"/>
    <w:rsid w:val="00561BCF"/>
    <w:rsid w:val="00561E32"/>
    <w:rsid w:val="00563960"/>
    <w:rsid w:val="00567ACE"/>
    <w:rsid w:val="00570269"/>
    <w:rsid w:val="00574090"/>
    <w:rsid w:val="00574DE3"/>
    <w:rsid w:val="00575258"/>
    <w:rsid w:val="005762BE"/>
    <w:rsid w:val="00580071"/>
    <w:rsid w:val="005826AE"/>
    <w:rsid w:val="0058519B"/>
    <w:rsid w:val="00585A35"/>
    <w:rsid w:val="00586184"/>
    <w:rsid w:val="005871FC"/>
    <w:rsid w:val="00587C58"/>
    <w:rsid w:val="0059032C"/>
    <w:rsid w:val="00590885"/>
    <w:rsid w:val="00591EE9"/>
    <w:rsid w:val="00593A57"/>
    <w:rsid w:val="00593C80"/>
    <w:rsid w:val="00594919"/>
    <w:rsid w:val="0059794F"/>
    <w:rsid w:val="00597FC1"/>
    <w:rsid w:val="005A07D2"/>
    <w:rsid w:val="005A335E"/>
    <w:rsid w:val="005A3A21"/>
    <w:rsid w:val="005A4DE1"/>
    <w:rsid w:val="005A52A3"/>
    <w:rsid w:val="005A5342"/>
    <w:rsid w:val="005A5891"/>
    <w:rsid w:val="005A58E6"/>
    <w:rsid w:val="005A5A01"/>
    <w:rsid w:val="005A62FB"/>
    <w:rsid w:val="005A64C2"/>
    <w:rsid w:val="005A77EB"/>
    <w:rsid w:val="005B0379"/>
    <w:rsid w:val="005B0489"/>
    <w:rsid w:val="005B0DDD"/>
    <w:rsid w:val="005B3690"/>
    <w:rsid w:val="005B43CD"/>
    <w:rsid w:val="005B4C37"/>
    <w:rsid w:val="005B526B"/>
    <w:rsid w:val="005B6751"/>
    <w:rsid w:val="005B791F"/>
    <w:rsid w:val="005C09E3"/>
    <w:rsid w:val="005C2179"/>
    <w:rsid w:val="005C28E4"/>
    <w:rsid w:val="005C29F3"/>
    <w:rsid w:val="005C2A98"/>
    <w:rsid w:val="005C2DD7"/>
    <w:rsid w:val="005C3349"/>
    <w:rsid w:val="005C3604"/>
    <w:rsid w:val="005C40D4"/>
    <w:rsid w:val="005C51C8"/>
    <w:rsid w:val="005C549A"/>
    <w:rsid w:val="005C58D3"/>
    <w:rsid w:val="005C5CA4"/>
    <w:rsid w:val="005C5F24"/>
    <w:rsid w:val="005C6957"/>
    <w:rsid w:val="005C7E52"/>
    <w:rsid w:val="005C7F96"/>
    <w:rsid w:val="005D0097"/>
    <w:rsid w:val="005D1DC5"/>
    <w:rsid w:val="005D2074"/>
    <w:rsid w:val="005D2AE8"/>
    <w:rsid w:val="005D3150"/>
    <w:rsid w:val="005D3D29"/>
    <w:rsid w:val="005D3FF6"/>
    <w:rsid w:val="005D4053"/>
    <w:rsid w:val="005D48FE"/>
    <w:rsid w:val="005D5D41"/>
    <w:rsid w:val="005E0DE4"/>
    <w:rsid w:val="005E14E1"/>
    <w:rsid w:val="005E17EF"/>
    <w:rsid w:val="005E1A8E"/>
    <w:rsid w:val="005E1BD1"/>
    <w:rsid w:val="005E2D1E"/>
    <w:rsid w:val="005E3FAC"/>
    <w:rsid w:val="005E44DD"/>
    <w:rsid w:val="005E4856"/>
    <w:rsid w:val="005E4CB9"/>
    <w:rsid w:val="005E5949"/>
    <w:rsid w:val="005E5A4E"/>
    <w:rsid w:val="005E5C77"/>
    <w:rsid w:val="005E6035"/>
    <w:rsid w:val="005E60B0"/>
    <w:rsid w:val="005E6E19"/>
    <w:rsid w:val="005E7198"/>
    <w:rsid w:val="005F00F8"/>
    <w:rsid w:val="005F0F64"/>
    <w:rsid w:val="005F105A"/>
    <w:rsid w:val="005F1081"/>
    <w:rsid w:val="005F1449"/>
    <w:rsid w:val="005F32E6"/>
    <w:rsid w:val="005F338C"/>
    <w:rsid w:val="005F4E42"/>
    <w:rsid w:val="005F4F51"/>
    <w:rsid w:val="005F50D1"/>
    <w:rsid w:val="005F58EE"/>
    <w:rsid w:val="005F5B62"/>
    <w:rsid w:val="005F6260"/>
    <w:rsid w:val="00601061"/>
    <w:rsid w:val="006020C5"/>
    <w:rsid w:val="0060371C"/>
    <w:rsid w:val="0060477A"/>
    <w:rsid w:val="006049B5"/>
    <w:rsid w:val="006058B8"/>
    <w:rsid w:val="00605F47"/>
    <w:rsid w:val="0061115E"/>
    <w:rsid w:val="00611888"/>
    <w:rsid w:val="00611DA0"/>
    <w:rsid w:val="00612A52"/>
    <w:rsid w:val="00614B8E"/>
    <w:rsid w:val="0061561E"/>
    <w:rsid w:val="0061632B"/>
    <w:rsid w:val="00616667"/>
    <w:rsid w:val="00616C1F"/>
    <w:rsid w:val="0061708F"/>
    <w:rsid w:val="00620A37"/>
    <w:rsid w:val="00620E0A"/>
    <w:rsid w:val="00621016"/>
    <w:rsid w:val="00621E52"/>
    <w:rsid w:val="00622F2F"/>
    <w:rsid w:val="00623056"/>
    <w:rsid w:val="00623EDB"/>
    <w:rsid w:val="006240AC"/>
    <w:rsid w:val="00625FB7"/>
    <w:rsid w:val="006308FB"/>
    <w:rsid w:val="00631B3A"/>
    <w:rsid w:val="00631B8F"/>
    <w:rsid w:val="00632A51"/>
    <w:rsid w:val="006330B3"/>
    <w:rsid w:val="006334CE"/>
    <w:rsid w:val="00635DEC"/>
    <w:rsid w:val="00636FC8"/>
    <w:rsid w:val="00640015"/>
    <w:rsid w:val="00640B51"/>
    <w:rsid w:val="00640D58"/>
    <w:rsid w:val="00640D65"/>
    <w:rsid w:val="006417F5"/>
    <w:rsid w:val="00641C89"/>
    <w:rsid w:val="006428A2"/>
    <w:rsid w:val="006434B3"/>
    <w:rsid w:val="006443E6"/>
    <w:rsid w:val="00645EFA"/>
    <w:rsid w:val="00647144"/>
    <w:rsid w:val="00647437"/>
    <w:rsid w:val="00647BD4"/>
    <w:rsid w:val="00650143"/>
    <w:rsid w:val="00650D0F"/>
    <w:rsid w:val="006510CA"/>
    <w:rsid w:val="006522D8"/>
    <w:rsid w:val="00652F87"/>
    <w:rsid w:val="0065323B"/>
    <w:rsid w:val="006532C3"/>
    <w:rsid w:val="00653F77"/>
    <w:rsid w:val="00654D51"/>
    <w:rsid w:val="00655CF5"/>
    <w:rsid w:val="0065626D"/>
    <w:rsid w:val="00656BF5"/>
    <w:rsid w:val="00656D0C"/>
    <w:rsid w:val="006574C7"/>
    <w:rsid w:val="00660159"/>
    <w:rsid w:val="006612F9"/>
    <w:rsid w:val="00661967"/>
    <w:rsid w:val="006632C6"/>
    <w:rsid w:val="00663551"/>
    <w:rsid w:val="00663820"/>
    <w:rsid w:val="00663A6D"/>
    <w:rsid w:val="00666327"/>
    <w:rsid w:val="00667636"/>
    <w:rsid w:val="00667753"/>
    <w:rsid w:val="006677A8"/>
    <w:rsid w:val="006711D3"/>
    <w:rsid w:val="00671E49"/>
    <w:rsid w:val="00672D44"/>
    <w:rsid w:val="0067364D"/>
    <w:rsid w:val="00673A35"/>
    <w:rsid w:val="00673FFD"/>
    <w:rsid w:val="00674213"/>
    <w:rsid w:val="00674E87"/>
    <w:rsid w:val="0067533B"/>
    <w:rsid w:val="00675ADA"/>
    <w:rsid w:val="00675E92"/>
    <w:rsid w:val="00677778"/>
    <w:rsid w:val="00680E14"/>
    <w:rsid w:val="00682C90"/>
    <w:rsid w:val="00682EAC"/>
    <w:rsid w:val="006844FD"/>
    <w:rsid w:val="006847F7"/>
    <w:rsid w:val="00685984"/>
    <w:rsid w:val="0069008D"/>
    <w:rsid w:val="00691383"/>
    <w:rsid w:val="00691E42"/>
    <w:rsid w:val="00692FF5"/>
    <w:rsid w:val="006940A6"/>
    <w:rsid w:val="006943CD"/>
    <w:rsid w:val="006943D1"/>
    <w:rsid w:val="0069489F"/>
    <w:rsid w:val="00694948"/>
    <w:rsid w:val="00694CED"/>
    <w:rsid w:val="00694DDB"/>
    <w:rsid w:val="0069514A"/>
    <w:rsid w:val="00695610"/>
    <w:rsid w:val="00696917"/>
    <w:rsid w:val="006A07D5"/>
    <w:rsid w:val="006A1E7A"/>
    <w:rsid w:val="006A6373"/>
    <w:rsid w:val="006B0018"/>
    <w:rsid w:val="006B2192"/>
    <w:rsid w:val="006B3D4D"/>
    <w:rsid w:val="006B4754"/>
    <w:rsid w:val="006B5F39"/>
    <w:rsid w:val="006C066A"/>
    <w:rsid w:val="006C0DEC"/>
    <w:rsid w:val="006C11F6"/>
    <w:rsid w:val="006C1FE5"/>
    <w:rsid w:val="006C2484"/>
    <w:rsid w:val="006C2821"/>
    <w:rsid w:val="006C288D"/>
    <w:rsid w:val="006C2BC5"/>
    <w:rsid w:val="006C3207"/>
    <w:rsid w:val="006C323B"/>
    <w:rsid w:val="006C675F"/>
    <w:rsid w:val="006C68EB"/>
    <w:rsid w:val="006C7300"/>
    <w:rsid w:val="006D0AAA"/>
    <w:rsid w:val="006D1133"/>
    <w:rsid w:val="006D5ED6"/>
    <w:rsid w:val="006E0652"/>
    <w:rsid w:val="006E0A0A"/>
    <w:rsid w:val="006E19D9"/>
    <w:rsid w:val="006E54F1"/>
    <w:rsid w:val="006E69A4"/>
    <w:rsid w:val="006E6EEF"/>
    <w:rsid w:val="006E710B"/>
    <w:rsid w:val="006E7598"/>
    <w:rsid w:val="006F0188"/>
    <w:rsid w:val="006F03B5"/>
    <w:rsid w:val="006F265B"/>
    <w:rsid w:val="006F2772"/>
    <w:rsid w:val="006F2939"/>
    <w:rsid w:val="006F2E70"/>
    <w:rsid w:val="006F2E96"/>
    <w:rsid w:val="006F3794"/>
    <w:rsid w:val="006F3E72"/>
    <w:rsid w:val="006F4DE6"/>
    <w:rsid w:val="006F588C"/>
    <w:rsid w:val="00700CD7"/>
    <w:rsid w:val="0070637C"/>
    <w:rsid w:val="00711790"/>
    <w:rsid w:val="00712AD3"/>
    <w:rsid w:val="00712BC8"/>
    <w:rsid w:val="00712FDE"/>
    <w:rsid w:val="00714D03"/>
    <w:rsid w:val="0071565D"/>
    <w:rsid w:val="007157CA"/>
    <w:rsid w:val="00715F44"/>
    <w:rsid w:val="00716DE8"/>
    <w:rsid w:val="0071776B"/>
    <w:rsid w:val="0072007B"/>
    <w:rsid w:val="0072082A"/>
    <w:rsid w:val="0072193C"/>
    <w:rsid w:val="0072325D"/>
    <w:rsid w:val="0072334A"/>
    <w:rsid w:val="00724951"/>
    <w:rsid w:val="00724DBA"/>
    <w:rsid w:val="00726FFC"/>
    <w:rsid w:val="00727735"/>
    <w:rsid w:val="00727E1A"/>
    <w:rsid w:val="00730AF7"/>
    <w:rsid w:val="00731673"/>
    <w:rsid w:val="00731AE0"/>
    <w:rsid w:val="007320D8"/>
    <w:rsid w:val="0073305B"/>
    <w:rsid w:val="00733C81"/>
    <w:rsid w:val="00733CA2"/>
    <w:rsid w:val="007348FB"/>
    <w:rsid w:val="00735693"/>
    <w:rsid w:val="00735ED8"/>
    <w:rsid w:val="00736D95"/>
    <w:rsid w:val="00741CA9"/>
    <w:rsid w:val="007420D5"/>
    <w:rsid w:val="0074344F"/>
    <w:rsid w:val="00743867"/>
    <w:rsid w:val="00744AB1"/>
    <w:rsid w:val="007520E0"/>
    <w:rsid w:val="0075280C"/>
    <w:rsid w:val="007609E4"/>
    <w:rsid w:val="00762D45"/>
    <w:rsid w:val="00763918"/>
    <w:rsid w:val="00763FC3"/>
    <w:rsid w:val="00766233"/>
    <w:rsid w:val="00767815"/>
    <w:rsid w:val="00767C28"/>
    <w:rsid w:val="00770F17"/>
    <w:rsid w:val="00770F19"/>
    <w:rsid w:val="007716B4"/>
    <w:rsid w:val="00771A08"/>
    <w:rsid w:val="00771AA2"/>
    <w:rsid w:val="00771B78"/>
    <w:rsid w:val="00771D9B"/>
    <w:rsid w:val="00772EA2"/>
    <w:rsid w:val="00775B9F"/>
    <w:rsid w:val="00780DA6"/>
    <w:rsid w:val="00781870"/>
    <w:rsid w:val="0078203F"/>
    <w:rsid w:val="007822D7"/>
    <w:rsid w:val="00782C09"/>
    <w:rsid w:val="007836A8"/>
    <w:rsid w:val="0078495E"/>
    <w:rsid w:val="00784E06"/>
    <w:rsid w:val="007853AB"/>
    <w:rsid w:val="00785638"/>
    <w:rsid w:val="00786636"/>
    <w:rsid w:val="00791327"/>
    <w:rsid w:val="00793171"/>
    <w:rsid w:val="007A1055"/>
    <w:rsid w:val="007A484E"/>
    <w:rsid w:val="007A6C57"/>
    <w:rsid w:val="007A705D"/>
    <w:rsid w:val="007B36D0"/>
    <w:rsid w:val="007B4DA5"/>
    <w:rsid w:val="007B5263"/>
    <w:rsid w:val="007B719B"/>
    <w:rsid w:val="007C0374"/>
    <w:rsid w:val="007C07A6"/>
    <w:rsid w:val="007C0B45"/>
    <w:rsid w:val="007C13A5"/>
    <w:rsid w:val="007C259B"/>
    <w:rsid w:val="007C34D2"/>
    <w:rsid w:val="007C42EE"/>
    <w:rsid w:val="007C44DE"/>
    <w:rsid w:val="007C5105"/>
    <w:rsid w:val="007C6085"/>
    <w:rsid w:val="007C68CE"/>
    <w:rsid w:val="007D01BF"/>
    <w:rsid w:val="007D0B68"/>
    <w:rsid w:val="007D3C3C"/>
    <w:rsid w:val="007D45A4"/>
    <w:rsid w:val="007D5DC2"/>
    <w:rsid w:val="007D5F8B"/>
    <w:rsid w:val="007E2FDB"/>
    <w:rsid w:val="007E5A68"/>
    <w:rsid w:val="007E68FB"/>
    <w:rsid w:val="007E7FEA"/>
    <w:rsid w:val="007F0A5B"/>
    <w:rsid w:val="007F0D1E"/>
    <w:rsid w:val="007F1600"/>
    <w:rsid w:val="007F163E"/>
    <w:rsid w:val="007F2760"/>
    <w:rsid w:val="007F5CD6"/>
    <w:rsid w:val="007F6562"/>
    <w:rsid w:val="007F7708"/>
    <w:rsid w:val="00800081"/>
    <w:rsid w:val="0080083F"/>
    <w:rsid w:val="00801224"/>
    <w:rsid w:val="00801AFC"/>
    <w:rsid w:val="00803400"/>
    <w:rsid w:val="00806D34"/>
    <w:rsid w:val="00807C0B"/>
    <w:rsid w:val="00811A8E"/>
    <w:rsid w:val="00811B42"/>
    <w:rsid w:val="00812098"/>
    <w:rsid w:val="00812860"/>
    <w:rsid w:val="00812ACD"/>
    <w:rsid w:val="00814546"/>
    <w:rsid w:val="00815C07"/>
    <w:rsid w:val="00816BBE"/>
    <w:rsid w:val="00820892"/>
    <w:rsid w:val="00820DEF"/>
    <w:rsid w:val="00821783"/>
    <w:rsid w:val="00821BD9"/>
    <w:rsid w:val="0082270A"/>
    <w:rsid w:val="008230E2"/>
    <w:rsid w:val="00824180"/>
    <w:rsid w:val="00825513"/>
    <w:rsid w:val="00826C41"/>
    <w:rsid w:val="00832F1E"/>
    <w:rsid w:val="00834BA6"/>
    <w:rsid w:val="00834F0D"/>
    <w:rsid w:val="00836ED2"/>
    <w:rsid w:val="00837386"/>
    <w:rsid w:val="008373F0"/>
    <w:rsid w:val="0083775A"/>
    <w:rsid w:val="00840691"/>
    <w:rsid w:val="00840696"/>
    <w:rsid w:val="00840D87"/>
    <w:rsid w:val="00841792"/>
    <w:rsid w:val="00844E04"/>
    <w:rsid w:val="008454F4"/>
    <w:rsid w:val="00845881"/>
    <w:rsid w:val="00845F65"/>
    <w:rsid w:val="00850517"/>
    <w:rsid w:val="00850C0B"/>
    <w:rsid w:val="0085128C"/>
    <w:rsid w:val="00851537"/>
    <w:rsid w:val="00853C3E"/>
    <w:rsid w:val="00853C66"/>
    <w:rsid w:val="00854832"/>
    <w:rsid w:val="00855E92"/>
    <w:rsid w:val="008568EB"/>
    <w:rsid w:val="00856AB3"/>
    <w:rsid w:val="00860261"/>
    <w:rsid w:val="00860270"/>
    <w:rsid w:val="00861C12"/>
    <w:rsid w:val="008628CD"/>
    <w:rsid w:val="0086451E"/>
    <w:rsid w:val="008646AD"/>
    <w:rsid w:val="00864D28"/>
    <w:rsid w:val="00867197"/>
    <w:rsid w:val="008705BF"/>
    <w:rsid w:val="00873FEB"/>
    <w:rsid w:val="00874EC9"/>
    <w:rsid w:val="008750F4"/>
    <w:rsid w:val="00875B3E"/>
    <w:rsid w:val="00880540"/>
    <w:rsid w:val="00880BC5"/>
    <w:rsid w:val="00881CE9"/>
    <w:rsid w:val="00881D60"/>
    <w:rsid w:val="00886572"/>
    <w:rsid w:val="00886FC1"/>
    <w:rsid w:val="00887792"/>
    <w:rsid w:val="0088788F"/>
    <w:rsid w:val="00887ACB"/>
    <w:rsid w:val="00887D5D"/>
    <w:rsid w:val="008911D6"/>
    <w:rsid w:val="008922D0"/>
    <w:rsid w:val="00892675"/>
    <w:rsid w:val="008930EB"/>
    <w:rsid w:val="008935E8"/>
    <w:rsid w:val="00893A86"/>
    <w:rsid w:val="00893DBD"/>
    <w:rsid w:val="00894594"/>
    <w:rsid w:val="00894CD9"/>
    <w:rsid w:val="00896248"/>
    <w:rsid w:val="0089630F"/>
    <w:rsid w:val="008964FA"/>
    <w:rsid w:val="00897BF7"/>
    <w:rsid w:val="008A0004"/>
    <w:rsid w:val="008A0020"/>
    <w:rsid w:val="008A0D34"/>
    <w:rsid w:val="008A24CD"/>
    <w:rsid w:val="008A48C3"/>
    <w:rsid w:val="008A59B5"/>
    <w:rsid w:val="008A79F3"/>
    <w:rsid w:val="008B0701"/>
    <w:rsid w:val="008B1174"/>
    <w:rsid w:val="008B1AC7"/>
    <w:rsid w:val="008B1CD7"/>
    <w:rsid w:val="008B2D4C"/>
    <w:rsid w:val="008B4BFD"/>
    <w:rsid w:val="008B4F45"/>
    <w:rsid w:val="008B60F8"/>
    <w:rsid w:val="008B6C6C"/>
    <w:rsid w:val="008B71F4"/>
    <w:rsid w:val="008B71F7"/>
    <w:rsid w:val="008B78F8"/>
    <w:rsid w:val="008C09B6"/>
    <w:rsid w:val="008C0D57"/>
    <w:rsid w:val="008C1676"/>
    <w:rsid w:val="008C21D9"/>
    <w:rsid w:val="008C3957"/>
    <w:rsid w:val="008C3FD5"/>
    <w:rsid w:val="008C46A1"/>
    <w:rsid w:val="008C46F7"/>
    <w:rsid w:val="008C5203"/>
    <w:rsid w:val="008C5703"/>
    <w:rsid w:val="008C677C"/>
    <w:rsid w:val="008D58EF"/>
    <w:rsid w:val="008D7B72"/>
    <w:rsid w:val="008E078D"/>
    <w:rsid w:val="008E15B5"/>
    <w:rsid w:val="008E1983"/>
    <w:rsid w:val="008E451A"/>
    <w:rsid w:val="008E78D4"/>
    <w:rsid w:val="008E7F1E"/>
    <w:rsid w:val="008F0C32"/>
    <w:rsid w:val="008F55C2"/>
    <w:rsid w:val="008F6379"/>
    <w:rsid w:val="008F6791"/>
    <w:rsid w:val="008F6906"/>
    <w:rsid w:val="008F73AD"/>
    <w:rsid w:val="008F74C1"/>
    <w:rsid w:val="008F7DEC"/>
    <w:rsid w:val="0090023C"/>
    <w:rsid w:val="009033F3"/>
    <w:rsid w:val="00907DE1"/>
    <w:rsid w:val="00910239"/>
    <w:rsid w:val="00910AE7"/>
    <w:rsid w:val="00910E33"/>
    <w:rsid w:val="00912E1F"/>
    <w:rsid w:val="00913E3C"/>
    <w:rsid w:val="00915C55"/>
    <w:rsid w:val="00916537"/>
    <w:rsid w:val="00920233"/>
    <w:rsid w:val="00920E6E"/>
    <w:rsid w:val="00921349"/>
    <w:rsid w:val="0092174D"/>
    <w:rsid w:val="009231CB"/>
    <w:rsid w:val="00925B9B"/>
    <w:rsid w:val="0092653C"/>
    <w:rsid w:val="00927360"/>
    <w:rsid w:val="0092746A"/>
    <w:rsid w:val="009310AA"/>
    <w:rsid w:val="009324FD"/>
    <w:rsid w:val="00932815"/>
    <w:rsid w:val="00932B9B"/>
    <w:rsid w:val="00932FC4"/>
    <w:rsid w:val="00933012"/>
    <w:rsid w:val="009333C7"/>
    <w:rsid w:val="009337EB"/>
    <w:rsid w:val="00936357"/>
    <w:rsid w:val="00936984"/>
    <w:rsid w:val="00940665"/>
    <w:rsid w:val="009406EA"/>
    <w:rsid w:val="0094196F"/>
    <w:rsid w:val="0094218A"/>
    <w:rsid w:val="009425D6"/>
    <w:rsid w:val="009444B6"/>
    <w:rsid w:val="00944D5C"/>
    <w:rsid w:val="00945534"/>
    <w:rsid w:val="00946839"/>
    <w:rsid w:val="00946E32"/>
    <w:rsid w:val="0094722F"/>
    <w:rsid w:val="0094769D"/>
    <w:rsid w:val="00947DE0"/>
    <w:rsid w:val="00951BF5"/>
    <w:rsid w:val="00953BE1"/>
    <w:rsid w:val="00954A78"/>
    <w:rsid w:val="009550E1"/>
    <w:rsid w:val="00955531"/>
    <w:rsid w:val="00955E6D"/>
    <w:rsid w:val="009570AF"/>
    <w:rsid w:val="00957C49"/>
    <w:rsid w:val="00960455"/>
    <w:rsid w:val="009606A9"/>
    <w:rsid w:val="00960D20"/>
    <w:rsid w:val="00961891"/>
    <w:rsid w:val="009648BA"/>
    <w:rsid w:val="00970893"/>
    <w:rsid w:val="0097092B"/>
    <w:rsid w:val="00970A6E"/>
    <w:rsid w:val="00972364"/>
    <w:rsid w:val="00972C1F"/>
    <w:rsid w:val="009744D8"/>
    <w:rsid w:val="009749E5"/>
    <w:rsid w:val="00974B73"/>
    <w:rsid w:val="0097571C"/>
    <w:rsid w:val="00977722"/>
    <w:rsid w:val="00981637"/>
    <w:rsid w:val="0098240B"/>
    <w:rsid w:val="00982F8B"/>
    <w:rsid w:val="009831E8"/>
    <w:rsid w:val="0098454B"/>
    <w:rsid w:val="00985A7F"/>
    <w:rsid w:val="00985D6C"/>
    <w:rsid w:val="009869E7"/>
    <w:rsid w:val="0099016C"/>
    <w:rsid w:val="0099089F"/>
    <w:rsid w:val="00990FFE"/>
    <w:rsid w:val="00991283"/>
    <w:rsid w:val="0099214D"/>
    <w:rsid w:val="0099320E"/>
    <w:rsid w:val="00993350"/>
    <w:rsid w:val="00993BB6"/>
    <w:rsid w:val="00994967"/>
    <w:rsid w:val="00994ADC"/>
    <w:rsid w:val="00995EDD"/>
    <w:rsid w:val="009960A9"/>
    <w:rsid w:val="009A0DA1"/>
    <w:rsid w:val="009A14A6"/>
    <w:rsid w:val="009A216C"/>
    <w:rsid w:val="009A46C5"/>
    <w:rsid w:val="009A4E18"/>
    <w:rsid w:val="009A5567"/>
    <w:rsid w:val="009A71B5"/>
    <w:rsid w:val="009B055B"/>
    <w:rsid w:val="009B0C4C"/>
    <w:rsid w:val="009B117A"/>
    <w:rsid w:val="009B1966"/>
    <w:rsid w:val="009B1E86"/>
    <w:rsid w:val="009B222E"/>
    <w:rsid w:val="009B2DD4"/>
    <w:rsid w:val="009B38CF"/>
    <w:rsid w:val="009B4644"/>
    <w:rsid w:val="009B493D"/>
    <w:rsid w:val="009B4A76"/>
    <w:rsid w:val="009B4EEB"/>
    <w:rsid w:val="009B4F14"/>
    <w:rsid w:val="009B51E8"/>
    <w:rsid w:val="009B761E"/>
    <w:rsid w:val="009C0304"/>
    <w:rsid w:val="009C1380"/>
    <w:rsid w:val="009C321A"/>
    <w:rsid w:val="009C6693"/>
    <w:rsid w:val="009D0310"/>
    <w:rsid w:val="009D0468"/>
    <w:rsid w:val="009D04E9"/>
    <w:rsid w:val="009D20ED"/>
    <w:rsid w:val="009D29AC"/>
    <w:rsid w:val="009D319A"/>
    <w:rsid w:val="009D4193"/>
    <w:rsid w:val="009D5DCD"/>
    <w:rsid w:val="009D65AC"/>
    <w:rsid w:val="009D7797"/>
    <w:rsid w:val="009D7C3A"/>
    <w:rsid w:val="009D7C87"/>
    <w:rsid w:val="009E0D3D"/>
    <w:rsid w:val="009E166C"/>
    <w:rsid w:val="009E1F44"/>
    <w:rsid w:val="009E25ED"/>
    <w:rsid w:val="009E3CE4"/>
    <w:rsid w:val="009E489C"/>
    <w:rsid w:val="009E4D1A"/>
    <w:rsid w:val="009E5970"/>
    <w:rsid w:val="009E7718"/>
    <w:rsid w:val="009F3AD9"/>
    <w:rsid w:val="009F4CD4"/>
    <w:rsid w:val="009F54ED"/>
    <w:rsid w:val="009F7B88"/>
    <w:rsid w:val="00A00F1C"/>
    <w:rsid w:val="00A01631"/>
    <w:rsid w:val="00A034A3"/>
    <w:rsid w:val="00A03622"/>
    <w:rsid w:val="00A03965"/>
    <w:rsid w:val="00A04102"/>
    <w:rsid w:val="00A0784A"/>
    <w:rsid w:val="00A07BAE"/>
    <w:rsid w:val="00A1004B"/>
    <w:rsid w:val="00A12F7B"/>
    <w:rsid w:val="00A139E0"/>
    <w:rsid w:val="00A13FAD"/>
    <w:rsid w:val="00A15C61"/>
    <w:rsid w:val="00A168C3"/>
    <w:rsid w:val="00A17D99"/>
    <w:rsid w:val="00A17E2A"/>
    <w:rsid w:val="00A200E3"/>
    <w:rsid w:val="00A22CF3"/>
    <w:rsid w:val="00A236F9"/>
    <w:rsid w:val="00A23BB6"/>
    <w:rsid w:val="00A23FCD"/>
    <w:rsid w:val="00A2488F"/>
    <w:rsid w:val="00A248CA"/>
    <w:rsid w:val="00A25814"/>
    <w:rsid w:val="00A26BF3"/>
    <w:rsid w:val="00A30FAC"/>
    <w:rsid w:val="00A318A2"/>
    <w:rsid w:val="00A32695"/>
    <w:rsid w:val="00A32E8E"/>
    <w:rsid w:val="00A33491"/>
    <w:rsid w:val="00A33928"/>
    <w:rsid w:val="00A33AAD"/>
    <w:rsid w:val="00A33B5A"/>
    <w:rsid w:val="00A34C10"/>
    <w:rsid w:val="00A36CB1"/>
    <w:rsid w:val="00A41612"/>
    <w:rsid w:val="00A43542"/>
    <w:rsid w:val="00A436E9"/>
    <w:rsid w:val="00A500EC"/>
    <w:rsid w:val="00A50931"/>
    <w:rsid w:val="00A50FE4"/>
    <w:rsid w:val="00A5348B"/>
    <w:rsid w:val="00A5371F"/>
    <w:rsid w:val="00A552B4"/>
    <w:rsid w:val="00A5537F"/>
    <w:rsid w:val="00A609B3"/>
    <w:rsid w:val="00A60BB1"/>
    <w:rsid w:val="00A61674"/>
    <w:rsid w:val="00A61A34"/>
    <w:rsid w:val="00A631AF"/>
    <w:rsid w:val="00A64D15"/>
    <w:rsid w:val="00A6546C"/>
    <w:rsid w:val="00A6791E"/>
    <w:rsid w:val="00A71731"/>
    <w:rsid w:val="00A7376D"/>
    <w:rsid w:val="00A73C46"/>
    <w:rsid w:val="00A73F74"/>
    <w:rsid w:val="00A75D0A"/>
    <w:rsid w:val="00A761C2"/>
    <w:rsid w:val="00A77ABD"/>
    <w:rsid w:val="00A8142E"/>
    <w:rsid w:val="00A81440"/>
    <w:rsid w:val="00A83190"/>
    <w:rsid w:val="00A8396A"/>
    <w:rsid w:val="00A8566D"/>
    <w:rsid w:val="00A90DC4"/>
    <w:rsid w:val="00A91491"/>
    <w:rsid w:val="00A91C63"/>
    <w:rsid w:val="00A93264"/>
    <w:rsid w:val="00A95B2D"/>
    <w:rsid w:val="00AA07BC"/>
    <w:rsid w:val="00AA12D0"/>
    <w:rsid w:val="00AA34AF"/>
    <w:rsid w:val="00AA7C49"/>
    <w:rsid w:val="00AB26BD"/>
    <w:rsid w:val="00AB27E8"/>
    <w:rsid w:val="00AB497F"/>
    <w:rsid w:val="00AB5E1D"/>
    <w:rsid w:val="00AB68DB"/>
    <w:rsid w:val="00AB7FBB"/>
    <w:rsid w:val="00AC095C"/>
    <w:rsid w:val="00AC0E04"/>
    <w:rsid w:val="00AC0FEF"/>
    <w:rsid w:val="00AC1324"/>
    <w:rsid w:val="00AC226A"/>
    <w:rsid w:val="00AC4635"/>
    <w:rsid w:val="00AC4AAE"/>
    <w:rsid w:val="00AC6504"/>
    <w:rsid w:val="00AC6EFE"/>
    <w:rsid w:val="00AD07CA"/>
    <w:rsid w:val="00AD1528"/>
    <w:rsid w:val="00AD79C0"/>
    <w:rsid w:val="00AD7E11"/>
    <w:rsid w:val="00AE00CB"/>
    <w:rsid w:val="00AE12A5"/>
    <w:rsid w:val="00AE1580"/>
    <w:rsid w:val="00AE1EE7"/>
    <w:rsid w:val="00AE214B"/>
    <w:rsid w:val="00AE2277"/>
    <w:rsid w:val="00AE5631"/>
    <w:rsid w:val="00AE6029"/>
    <w:rsid w:val="00AF0291"/>
    <w:rsid w:val="00AF0E68"/>
    <w:rsid w:val="00AF1BE9"/>
    <w:rsid w:val="00AF2AC2"/>
    <w:rsid w:val="00AF304F"/>
    <w:rsid w:val="00AF3CFA"/>
    <w:rsid w:val="00AF4773"/>
    <w:rsid w:val="00AF495E"/>
    <w:rsid w:val="00AF572E"/>
    <w:rsid w:val="00AF6051"/>
    <w:rsid w:val="00AF6059"/>
    <w:rsid w:val="00AF63DF"/>
    <w:rsid w:val="00AF754B"/>
    <w:rsid w:val="00AF7C3C"/>
    <w:rsid w:val="00AF7C6A"/>
    <w:rsid w:val="00B00751"/>
    <w:rsid w:val="00B00D61"/>
    <w:rsid w:val="00B0276D"/>
    <w:rsid w:val="00B04776"/>
    <w:rsid w:val="00B06791"/>
    <w:rsid w:val="00B10F85"/>
    <w:rsid w:val="00B11C1C"/>
    <w:rsid w:val="00B13DFF"/>
    <w:rsid w:val="00B14329"/>
    <w:rsid w:val="00B14DBB"/>
    <w:rsid w:val="00B15048"/>
    <w:rsid w:val="00B16488"/>
    <w:rsid w:val="00B17146"/>
    <w:rsid w:val="00B1768C"/>
    <w:rsid w:val="00B17D49"/>
    <w:rsid w:val="00B17F29"/>
    <w:rsid w:val="00B21A3E"/>
    <w:rsid w:val="00B22A8D"/>
    <w:rsid w:val="00B22D0E"/>
    <w:rsid w:val="00B24D90"/>
    <w:rsid w:val="00B24DC1"/>
    <w:rsid w:val="00B26749"/>
    <w:rsid w:val="00B27BA2"/>
    <w:rsid w:val="00B27F34"/>
    <w:rsid w:val="00B3251E"/>
    <w:rsid w:val="00B3385E"/>
    <w:rsid w:val="00B33C01"/>
    <w:rsid w:val="00B33E72"/>
    <w:rsid w:val="00B35B24"/>
    <w:rsid w:val="00B368B9"/>
    <w:rsid w:val="00B373BB"/>
    <w:rsid w:val="00B40D0F"/>
    <w:rsid w:val="00B4241E"/>
    <w:rsid w:val="00B4307D"/>
    <w:rsid w:val="00B43C8C"/>
    <w:rsid w:val="00B45495"/>
    <w:rsid w:val="00B45F71"/>
    <w:rsid w:val="00B45F99"/>
    <w:rsid w:val="00B4700F"/>
    <w:rsid w:val="00B479AD"/>
    <w:rsid w:val="00B47C77"/>
    <w:rsid w:val="00B509FE"/>
    <w:rsid w:val="00B5149A"/>
    <w:rsid w:val="00B51807"/>
    <w:rsid w:val="00B51AF0"/>
    <w:rsid w:val="00B532E7"/>
    <w:rsid w:val="00B5335A"/>
    <w:rsid w:val="00B53723"/>
    <w:rsid w:val="00B53974"/>
    <w:rsid w:val="00B57EC9"/>
    <w:rsid w:val="00B634C5"/>
    <w:rsid w:val="00B63806"/>
    <w:rsid w:val="00B66A84"/>
    <w:rsid w:val="00B67D3D"/>
    <w:rsid w:val="00B70052"/>
    <w:rsid w:val="00B70B6D"/>
    <w:rsid w:val="00B71B6D"/>
    <w:rsid w:val="00B71BE8"/>
    <w:rsid w:val="00B71C5E"/>
    <w:rsid w:val="00B7257F"/>
    <w:rsid w:val="00B7675B"/>
    <w:rsid w:val="00B769ED"/>
    <w:rsid w:val="00B77959"/>
    <w:rsid w:val="00B80589"/>
    <w:rsid w:val="00B80A7D"/>
    <w:rsid w:val="00B80E17"/>
    <w:rsid w:val="00B8110B"/>
    <w:rsid w:val="00B81421"/>
    <w:rsid w:val="00B81471"/>
    <w:rsid w:val="00B81675"/>
    <w:rsid w:val="00B816EE"/>
    <w:rsid w:val="00B82D36"/>
    <w:rsid w:val="00B83F63"/>
    <w:rsid w:val="00B872AA"/>
    <w:rsid w:val="00B8750C"/>
    <w:rsid w:val="00B87FAD"/>
    <w:rsid w:val="00B9049D"/>
    <w:rsid w:val="00B91D3D"/>
    <w:rsid w:val="00B928CC"/>
    <w:rsid w:val="00B92EA7"/>
    <w:rsid w:val="00B94547"/>
    <w:rsid w:val="00B95CC7"/>
    <w:rsid w:val="00B96409"/>
    <w:rsid w:val="00B96533"/>
    <w:rsid w:val="00B96EC0"/>
    <w:rsid w:val="00B974A2"/>
    <w:rsid w:val="00BA069A"/>
    <w:rsid w:val="00BA1780"/>
    <w:rsid w:val="00BA2389"/>
    <w:rsid w:val="00BA23C9"/>
    <w:rsid w:val="00BA4BA7"/>
    <w:rsid w:val="00BA5A48"/>
    <w:rsid w:val="00BB1C97"/>
    <w:rsid w:val="00BB1E4D"/>
    <w:rsid w:val="00BB2036"/>
    <w:rsid w:val="00BB56CE"/>
    <w:rsid w:val="00BB7792"/>
    <w:rsid w:val="00BC1147"/>
    <w:rsid w:val="00BC1AEC"/>
    <w:rsid w:val="00BC2160"/>
    <w:rsid w:val="00BC22AA"/>
    <w:rsid w:val="00BC2DC8"/>
    <w:rsid w:val="00BC3B65"/>
    <w:rsid w:val="00BC3B73"/>
    <w:rsid w:val="00BC5025"/>
    <w:rsid w:val="00BC55B9"/>
    <w:rsid w:val="00BC64B4"/>
    <w:rsid w:val="00BC69C9"/>
    <w:rsid w:val="00BC6E44"/>
    <w:rsid w:val="00BD0B93"/>
    <w:rsid w:val="00BD0C12"/>
    <w:rsid w:val="00BD15B0"/>
    <w:rsid w:val="00BD1DD0"/>
    <w:rsid w:val="00BD3459"/>
    <w:rsid w:val="00BD4439"/>
    <w:rsid w:val="00BD5530"/>
    <w:rsid w:val="00BD6812"/>
    <w:rsid w:val="00BD70F4"/>
    <w:rsid w:val="00BD741D"/>
    <w:rsid w:val="00BD78B8"/>
    <w:rsid w:val="00BD7D7C"/>
    <w:rsid w:val="00BE122D"/>
    <w:rsid w:val="00BE1319"/>
    <w:rsid w:val="00BE308F"/>
    <w:rsid w:val="00BE3B21"/>
    <w:rsid w:val="00BE3FF1"/>
    <w:rsid w:val="00BE431C"/>
    <w:rsid w:val="00BE686C"/>
    <w:rsid w:val="00BF3728"/>
    <w:rsid w:val="00BF526B"/>
    <w:rsid w:val="00BF57DD"/>
    <w:rsid w:val="00BF6BE9"/>
    <w:rsid w:val="00BF7270"/>
    <w:rsid w:val="00BF7E68"/>
    <w:rsid w:val="00C004B2"/>
    <w:rsid w:val="00C0115A"/>
    <w:rsid w:val="00C02A39"/>
    <w:rsid w:val="00C02A83"/>
    <w:rsid w:val="00C044BF"/>
    <w:rsid w:val="00C04DBF"/>
    <w:rsid w:val="00C05217"/>
    <w:rsid w:val="00C055FD"/>
    <w:rsid w:val="00C105BA"/>
    <w:rsid w:val="00C10AE3"/>
    <w:rsid w:val="00C10FEC"/>
    <w:rsid w:val="00C113C1"/>
    <w:rsid w:val="00C152AE"/>
    <w:rsid w:val="00C1535B"/>
    <w:rsid w:val="00C15839"/>
    <w:rsid w:val="00C1614F"/>
    <w:rsid w:val="00C168D6"/>
    <w:rsid w:val="00C17279"/>
    <w:rsid w:val="00C173F8"/>
    <w:rsid w:val="00C20CAD"/>
    <w:rsid w:val="00C220B0"/>
    <w:rsid w:val="00C23453"/>
    <w:rsid w:val="00C23F27"/>
    <w:rsid w:val="00C246BF"/>
    <w:rsid w:val="00C26162"/>
    <w:rsid w:val="00C308EB"/>
    <w:rsid w:val="00C3153A"/>
    <w:rsid w:val="00C31D66"/>
    <w:rsid w:val="00C324E7"/>
    <w:rsid w:val="00C351B3"/>
    <w:rsid w:val="00C36C42"/>
    <w:rsid w:val="00C4265E"/>
    <w:rsid w:val="00C4303D"/>
    <w:rsid w:val="00C4374D"/>
    <w:rsid w:val="00C44640"/>
    <w:rsid w:val="00C44E5A"/>
    <w:rsid w:val="00C4520B"/>
    <w:rsid w:val="00C456F6"/>
    <w:rsid w:val="00C4670E"/>
    <w:rsid w:val="00C47C7A"/>
    <w:rsid w:val="00C47DF4"/>
    <w:rsid w:val="00C508A3"/>
    <w:rsid w:val="00C50AFF"/>
    <w:rsid w:val="00C52166"/>
    <w:rsid w:val="00C52217"/>
    <w:rsid w:val="00C52F27"/>
    <w:rsid w:val="00C532D3"/>
    <w:rsid w:val="00C5351C"/>
    <w:rsid w:val="00C54A2C"/>
    <w:rsid w:val="00C54C54"/>
    <w:rsid w:val="00C55FC1"/>
    <w:rsid w:val="00C6056C"/>
    <w:rsid w:val="00C6069B"/>
    <w:rsid w:val="00C60A66"/>
    <w:rsid w:val="00C60D81"/>
    <w:rsid w:val="00C61606"/>
    <w:rsid w:val="00C6173C"/>
    <w:rsid w:val="00C61AC3"/>
    <w:rsid w:val="00C62CE6"/>
    <w:rsid w:val="00C63DB1"/>
    <w:rsid w:val="00C6433D"/>
    <w:rsid w:val="00C64C2E"/>
    <w:rsid w:val="00C654EE"/>
    <w:rsid w:val="00C6752E"/>
    <w:rsid w:val="00C70FAC"/>
    <w:rsid w:val="00C72511"/>
    <w:rsid w:val="00C73168"/>
    <w:rsid w:val="00C746E1"/>
    <w:rsid w:val="00C74BDB"/>
    <w:rsid w:val="00C75BBC"/>
    <w:rsid w:val="00C75DD8"/>
    <w:rsid w:val="00C8019F"/>
    <w:rsid w:val="00C80396"/>
    <w:rsid w:val="00C82DEA"/>
    <w:rsid w:val="00C83152"/>
    <w:rsid w:val="00C834DF"/>
    <w:rsid w:val="00C839DE"/>
    <w:rsid w:val="00C8647B"/>
    <w:rsid w:val="00C90726"/>
    <w:rsid w:val="00C90B70"/>
    <w:rsid w:val="00C90FDD"/>
    <w:rsid w:val="00C916DF"/>
    <w:rsid w:val="00C932AE"/>
    <w:rsid w:val="00C93C1C"/>
    <w:rsid w:val="00C95261"/>
    <w:rsid w:val="00C9599D"/>
    <w:rsid w:val="00C963F3"/>
    <w:rsid w:val="00CA23AC"/>
    <w:rsid w:val="00CA2D1B"/>
    <w:rsid w:val="00CA2F38"/>
    <w:rsid w:val="00CA30F0"/>
    <w:rsid w:val="00CA34EB"/>
    <w:rsid w:val="00CA503E"/>
    <w:rsid w:val="00CA6D25"/>
    <w:rsid w:val="00CA79C2"/>
    <w:rsid w:val="00CB0813"/>
    <w:rsid w:val="00CB2182"/>
    <w:rsid w:val="00CB2764"/>
    <w:rsid w:val="00CB3062"/>
    <w:rsid w:val="00CB3730"/>
    <w:rsid w:val="00CB61D9"/>
    <w:rsid w:val="00CB6706"/>
    <w:rsid w:val="00CB6E9F"/>
    <w:rsid w:val="00CB72C3"/>
    <w:rsid w:val="00CC0053"/>
    <w:rsid w:val="00CC02CB"/>
    <w:rsid w:val="00CC047C"/>
    <w:rsid w:val="00CC2356"/>
    <w:rsid w:val="00CC2636"/>
    <w:rsid w:val="00CC32CE"/>
    <w:rsid w:val="00CC39A0"/>
    <w:rsid w:val="00CC5356"/>
    <w:rsid w:val="00CC60B6"/>
    <w:rsid w:val="00CC6871"/>
    <w:rsid w:val="00CD0FD5"/>
    <w:rsid w:val="00CD1C74"/>
    <w:rsid w:val="00CD2991"/>
    <w:rsid w:val="00CD299C"/>
    <w:rsid w:val="00CD363B"/>
    <w:rsid w:val="00CD398B"/>
    <w:rsid w:val="00CE11F1"/>
    <w:rsid w:val="00CE1539"/>
    <w:rsid w:val="00CE1826"/>
    <w:rsid w:val="00CE269B"/>
    <w:rsid w:val="00CE31BB"/>
    <w:rsid w:val="00CE3C8D"/>
    <w:rsid w:val="00CE4707"/>
    <w:rsid w:val="00CE4813"/>
    <w:rsid w:val="00CE58A3"/>
    <w:rsid w:val="00CE5A17"/>
    <w:rsid w:val="00CF09F1"/>
    <w:rsid w:val="00CF130A"/>
    <w:rsid w:val="00CF1374"/>
    <w:rsid w:val="00CF306B"/>
    <w:rsid w:val="00CF53AF"/>
    <w:rsid w:val="00CF5D86"/>
    <w:rsid w:val="00CF6B51"/>
    <w:rsid w:val="00CF70DC"/>
    <w:rsid w:val="00CF7EB0"/>
    <w:rsid w:val="00D00E3E"/>
    <w:rsid w:val="00D01F94"/>
    <w:rsid w:val="00D04F3C"/>
    <w:rsid w:val="00D05284"/>
    <w:rsid w:val="00D104DF"/>
    <w:rsid w:val="00D1194C"/>
    <w:rsid w:val="00D11ACC"/>
    <w:rsid w:val="00D11DA1"/>
    <w:rsid w:val="00D11FCD"/>
    <w:rsid w:val="00D12B40"/>
    <w:rsid w:val="00D12F20"/>
    <w:rsid w:val="00D13C2B"/>
    <w:rsid w:val="00D162B1"/>
    <w:rsid w:val="00D17165"/>
    <w:rsid w:val="00D203CD"/>
    <w:rsid w:val="00D21F80"/>
    <w:rsid w:val="00D22891"/>
    <w:rsid w:val="00D238A8"/>
    <w:rsid w:val="00D242A6"/>
    <w:rsid w:val="00D24332"/>
    <w:rsid w:val="00D258C3"/>
    <w:rsid w:val="00D25F4C"/>
    <w:rsid w:val="00D26A30"/>
    <w:rsid w:val="00D26E3F"/>
    <w:rsid w:val="00D27C78"/>
    <w:rsid w:val="00D30D92"/>
    <w:rsid w:val="00D32470"/>
    <w:rsid w:val="00D34897"/>
    <w:rsid w:val="00D34AFD"/>
    <w:rsid w:val="00D35540"/>
    <w:rsid w:val="00D37CC1"/>
    <w:rsid w:val="00D4008A"/>
    <w:rsid w:val="00D420C1"/>
    <w:rsid w:val="00D42B01"/>
    <w:rsid w:val="00D43C52"/>
    <w:rsid w:val="00D45543"/>
    <w:rsid w:val="00D477BD"/>
    <w:rsid w:val="00D5209A"/>
    <w:rsid w:val="00D52547"/>
    <w:rsid w:val="00D52FB2"/>
    <w:rsid w:val="00D53C10"/>
    <w:rsid w:val="00D54557"/>
    <w:rsid w:val="00D550CA"/>
    <w:rsid w:val="00D55F4E"/>
    <w:rsid w:val="00D56A14"/>
    <w:rsid w:val="00D6185F"/>
    <w:rsid w:val="00D62CA5"/>
    <w:rsid w:val="00D650B7"/>
    <w:rsid w:val="00D65D79"/>
    <w:rsid w:val="00D67608"/>
    <w:rsid w:val="00D70508"/>
    <w:rsid w:val="00D7147A"/>
    <w:rsid w:val="00D72754"/>
    <w:rsid w:val="00D72A03"/>
    <w:rsid w:val="00D73908"/>
    <w:rsid w:val="00D748E1"/>
    <w:rsid w:val="00D758D7"/>
    <w:rsid w:val="00D774D7"/>
    <w:rsid w:val="00D80016"/>
    <w:rsid w:val="00D80291"/>
    <w:rsid w:val="00D8201F"/>
    <w:rsid w:val="00D83CF1"/>
    <w:rsid w:val="00D84899"/>
    <w:rsid w:val="00D85A7F"/>
    <w:rsid w:val="00D878D5"/>
    <w:rsid w:val="00D87A8F"/>
    <w:rsid w:val="00D903BD"/>
    <w:rsid w:val="00D91640"/>
    <w:rsid w:val="00D9165C"/>
    <w:rsid w:val="00D91E1C"/>
    <w:rsid w:val="00D923F7"/>
    <w:rsid w:val="00D92923"/>
    <w:rsid w:val="00D933E8"/>
    <w:rsid w:val="00D935F5"/>
    <w:rsid w:val="00D94156"/>
    <w:rsid w:val="00D973EF"/>
    <w:rsid w:val="00DA157E"/>
    <w:rsid w:val="00DA234D"/>
    <w:rsid w:val="00DA2664"/>
    <w:rsid w:val="00DA2C89"/>
    <w:rsid w:val="00DA4460"/>
    <w:rsid w:val="00DA4A7B"/>
    <w:rsid w:val="00DA6681"/>
    <w:rsid w:val="00DB11E7"/>
    <w:rsid w:val="00DB1748"/>
    <w:rsid w:val="00DB2E43"/>
    <w:rsid w:val="00DB3898"/>
    <w:rsid w:val="00DB4AE5"/>
    <w:rsid w:val="00DB5193"/>
    <w:rsid w:val="00DB759B"/>
    <w:rsid w:val="00DB77F8"/>
    <w:rsid w:val="00DC0F2B"/>
    <w:rsid w:val="00DC2661"/>
    <w:rsid w:val="00DC44DC"/>
    <w:rsid w:val="00DC4A63"/>
    <w:rsid w:val="00DC521D"/>
    <w:rsid w:val="00DC5692"/>
    <w:rsid w:val="00DC5A14"/>
    <w:rsid w:val="00DC5ABA"/>
    <w:rsid w:val="00DC6C92"/>
    <w:rsid w:val="00DD0139"/>
    <w:rsid w:val="00DD1956"/>
    <w:rsid w:val="00DD1B0F"/>
    <w:rsid w:val="00DD27E6"/>
    <w:rsid w:val="00DD2B35"/>
    <w:rsid w:val="00DD5CD9"/>
    <w:rsid w:val="00DD6149"/>
    <w:rsid w:val="00DD6999"/>
    <w:rsid w:val="00DD71DB"/>
    <w:rsid w:val="00DD7551"/>
    <w:rsid w:val="00DD7A69"/>
    <w:rsid w:val="00DE0DE9"/>
    <w:rsid w:val="00DE1065"/>
    <w:rsid w:val="00DE13B2"/>
    <w:rsid w:val="00DE14BD"/>
    <w:rsid w:val="00DE350A"/>
    <w:rsid w:val="00DE4BA4"/>
    <w:rsid w:val="00DE4BC4"/>
    <w:rsid w:val="00DE4C6C"/>
    <w:rsid w:val="00DE66EB"/>
    <w:rsid w:val="00DE7969"/>
    <w:rsid w:val="00DF01E0"/>
    <w:rsid w:val="00DF09AF"/>
    <w:rsid w:val="00DF0A5D"/>
    <w:rsid w:val="00DF1169"/>
    <w:rsid w:val="00DF2B57"/>
    <w:rsid w:val="00DF680F"/>
    <w:rsid w:val="00DF6FC8"/>
    <w:rsid w:val="00DF7115"/>
    <w:rsid w:val="00DF76DF"/>
    <w:rsid w:val="00E00215"/>
    <w:rsid w:val="00E00F46"/>
    <w:rsid w:val="00E02276"/>
    <w:rsid w:val="00E040B7"/>
    <w:rsid w:val="00E0422C"/>
    <w:rsid w:val="00E04E52"/>
    <w:rsid w:val="00E102B6"/>
    <w:rsid w:val="00E1145E"/>
    <w:rsid w:val="00E11C5F"/>
    <w:rsid w:val="00E14F64"/>
    <w:rsid w:val="00E15F53"/>
    <w:rsid w:val="00E161B9"/>
    <w:rsid w:val="00E1637B"/>
    <w:rsid w:val="00E16D35"/>
    <w:rsid w:val="00E21466"/>
    <w:rsid w:val="00E21D4B"/>
    <w:rsid w:val="00E22D56"/>
    <w:rsid w:val="00E23E7D"/>
    <w:rsid w:val="00E23FD5"/>
    <w:rsid w:val="00E24091"/>
    <w:rsid w:val="00E25291"/>
    <w:rsid w:val="00E25B7D"/>
    <w:rsid w:val="00E2658F"/>
    <w:rsid w:val="00E313F6"/>
    <w:rsid w:val="00E316B1"/>
    <w:rsid w:val="00E3335D"/>
    <w:rsid w:val="00E333AF"/>
    <w:rsid w:val="00E33918"/>
    <w:rsid w:val="00E344B9"/>
    <w:rsid w:val="00E3524A"/>
    <w:rsid w:val="00E353C9"/>
    <w:rsid w:val="00E37980"/>
    <w:rsid w:val="00E40E35"/>
    <w:rsid w:val="00E41944"/>
    <w:rsid w:val="00E4298C"/>
    <w:rsid w:val="00E42AC3"/>
    <w:rsid w:val="00E44018"/>
    <w:rsid w:val="00E447EE"/>
    <w:rsid w:val="00E44E9B"/>
    <w:rsid w:val="00E45C8E"/>
    <w:rsid w:val="00E460E6"/>
    <w:rsid w:val="00E4660B"/>
    <w:rsid w:val="00E46C23"/>
    <w:rsid w:val="00E500F2"/>
    <w:rsid w:val="00E514B5"/>
    <w:rsid w:val="00E51EB1"/>
    <w:rsid w:val="00E51FEF"/>
    <w:rsid w:val="00E531FE"/>
    <w:rsid w:val="00E539BC"/>
    <w:rsid w:val="00E54644"/>
    <w:rsid w:val="00E54C68"/>
    <w:rsid w:val="00E55824"/>
    <w:rsid w:val="00E55BE8"/>
    <w:rsid w:val="00E6039E"/>
    <w:rsid w:val="00E60955"/>
    <w:rsid w:val="00E6112B"/>
    <w:rsid w:val="00E61C88"/>
    <w:rsid w:val="00E6259A"/>
    <w:rsid w:val="00E634DD"/>
    <w:rsid w:val="00E65F89"/>
    <w:rsid w:val="00E70B74"/>
    <w:rsid w:val="00E70F7A"/>
    <w:rsid w:val="00E7192F"/>
    <w:rsid w:val="00E71BB9"/>
    <w:rsid w:val="00E71E51"/>
    <w:rsid w:val="00E727FD"/>
    <w:rsid w:val="00E72BB3"/>
    <w:rsid w:val="00E76CAA"/>
    <w:rsid w:val="00E80F92"/>
    <w:rsid w:val="00E80FE5"/>
    <w:rsid w:val="00E810A7"/>
    <w:rsid w:val="00E83299"/>
    <w:rsid w:val="00E842A2"/>
    <w:rsid w:val="00E8506E"/>
    <w:rsid w:val="00E857B8"/>
    <w:rsid w:val="00E857F3"/>
    <w:rsid w:val="00E865D3"/>
    <w:rsid w:val="00E87882"/>
    <w:rsid w:val="00E901FA"/>
    <w:rsid w:val="00E90A19"/>
    <w:rsid w:val="00E93104"/>
    <w:rsid w:val="00E94C02"/>
    <w:rsid w:val="00E94CB1"/>
    <w:rsid w:val="00E94F63"/>
    <w:rsid w:val="00E969B7"/>
    <w:rsid w:val="00E96E47"/>
    <w:rsid w:val="00EA0F3D"/>
    <w:rsid w:val="00EA1728"/>
    <w:rsid w:val="00EA1B37"/>
    <w:rsid w:val="00EA1D76"/>
    <w:rsid w:val="00EA1E06"/>
    <w:rsid w:val="00EA1F20"/>
    <w:rsid w:val="00EA20CD"/>
    <w:rsid w:val="00EA4A7D"/>
    <w:rsid w:val="00EA623E"/>
    <w:rsid w:val="00EB0EF1"/>
    <w:rsid w:val="00EB1169"/>
    <w:rsid w:val="00EB36D1"/>
    <w:rsid w:val="00EB3EF7"/>
    <w:rsid w:val="00EB565F"/>
    <w:rsid w:val="00EB579E"/>
    <w:rsid w:val="00EB58E2"/>
    <w:rsid w:val="00EC264F"/>
    <w:rsid w:val="00EC4684"/>
    <w:rsid w:val="00EC4708"/>
    <w:rsid w:val="00EC4A35"/>
    <w:rsid w:val="00EC621F"/>
    <w:rsid w:val="00ED13AF"/>
    <w:rsid w:val="00ED60DB"/>
    <w:rsid w:val="00EE05E9"/>
    <w:rsid w:val="00EE1221"/>
    <w:rsid w:val="00EE3C4C"/>
    <w:rsid w:val="00EE6418"/>
    <w:rsid w:val="00EE6E02"/>
    <w:rsid w:val="00EE723C"/>
    <w:rsid w:val="00EF08E1"/>
    <w:rsid w:val="00EF15BC"/>
    <w:rsid w:val="00EF3A4A"/>
    <w:rsid w:val="00EF5A3A"/>
    <w:rsid w:val="00F0028F"/>
    <w:rsid w:val="00F00687"/>
    <w:rsid w:val="00F00EEA"/>
    <w:rsid w:val="00F01A9D"/>
    <w:rsid w:val="00F02AD5"/>
    <w:rsid w:val="00F03209"/>
    <w:rsid w:val="00F03E41"/>
    <w:rsid w:val="00F04185"/>
    <w:rsid w:val="00F05C73"/>
    <w:rsid w:val="00F063C7"/>
    <w:rsid w:val="00F07F4D"/>
    <w:rsid w:val="00F10D62"/>
    <w:rsid w:val="00F114E9"/>
    <w:rsid w:val="00F134C3"/>
    <w:rsid w:val="00F13B8D"/>
    <w:rsid w:val="00F145E4"/>
    <w:rsid w:val="00F155AE"/>
    <w:rsid w:val="00F168A7"/>
    <w:rsid w:val="00F16B69"/>
    <w:rsid w:val="00F16BAA"/>
    <w:rsid w:val="00F175F2"/>
    <w:rsid w:val="00F2023A"/>
    <w:rsid w:val="00F215EA"/>
    <w:rsid w:val="00F22132"/>
    <w:rsid w:val="00F22BA4"/>
    <w:rsid w:val="00F247CA"/>
    <w:rsid w:val="00F25252"/>
    <w:rsid w:val="00F258E2"/>
    <w:rsid w:val="00F260FF"/>
    <w:rsid w:val="00F273A2"/>
    <w:rsid w:val="00F3107F"/>
    <w:rsid w:val="00F31241"/>
    <w:rsid w:val="00F3267D"/>
    <w:rsid w:val="00F327C9"/>
    <w:rsid w:val="00F32911"/>
    <w:rsid w:val="00F33FC6"/>
    <w:rsid w:val="00F34064"/>
    <w:rsid w:val="00F345ED"/>
    <w:rsid w:val="00F372DC"/>
    <w:rsid w:val="00F37720"/>
    <w:rsid w:val="00F37A52"/>
    <w:rsid w:val="00F41E97"/>
    <w:rsid w:val="00F41F2B"/>
    <w:rsid w:val="00F42443"/>
    <w:rsid w:val="00F42986"/>
    <w:rsid w:val="00F43926"/>
    <w:rsid w:val="00F4744B"/>
    <w:rsid w:val="00F51A03"/>
    <w:rsid w:val="00F53FD0"/>
    <w:rsid w:val="00F54B93"/>
    <w:rsid w:val="00F55E4B"/>
    <w:rsid w:val="00F573D2"/>
    <w:rsid w:val="00F5790F"/>
    <w:rsid w:val="00F57BE3"/>
    <w:rsid w:val="00F60927"/>
    <w:rsid w:val="00F60B0B"/>
    <w:rsid w:val="00F60B81"/>
    <w:rsid w:val="00F61776"/>
    <w:rsid w:val="00F61DC9"/>
    <w:rsid w:val="00F62BB5"/>
    <w:rsid w:val="00F62DDB"/>
    <w:rsid w:val="00F62EBC"/>
    <w:rsid w:val="00F662E9"/>
    <w:rsid w:val="00F663CC"/>
    <w:rsid w:val="00F67E9E"/>
    <w:rsid w:val="00F707C7"/>
    <w:rsid w:val="00F70E40"/>
    <w:rsid w:val="00F715A4"/>
    <w:rsid w:val="00F721F1"/>
    <w:rsid w:val="00F7227A"/>
    <w:rsid w:val="00F723A3"/>
    <w:rsid w:val="00F72D42"/>
    <w:rsid w:val="00F72D9A"/>
    <w:rsid w:val="00F760FC"/>
    <w:rsid w:val="00F76D8C"/>
    <w:rsid w:val="00F76E94"/>
    <w:rsid w:val="00F804E9"/>
    <w:rsid w:val="00F80A5D"/>
    <w:rsid w:val="00F8183A"/>
    <w:rsid w:val="00F81A34"/>
    <w:rsid w:val="00F81C56"/>
    <w:rsid w:val="00F81C95"/>
    <w:rsid w:val="00F85FE1"/>
    <w:rsid w:val="00F87E0B"/>
    <w:rsid w:val="00F909B6"/>
    <w:rsid w:val="00F92253"/>
    <w:rsid w:val="00F92DF8"/>
    <w:rsid w:val="00F93D2F"/>
    <w:rsid w:val="00F93FBC"/>
    <w:rsid w:val="00F96996"/>
    <w:rsid w:val="00FA21F1"/>
    <w:rsid w:val="00FA30F7"/>
    <w:rsid w:val="00FA4A9D"/>
    <w:rsid w:val="00FA6D73"/>
    <w:rsid w:val="00FA7927"/>
    <w:rsid w:val="00FB0208"/>
    <w:rsid w:val="00FB050A"/>
    <w:rsid w:val="00FB173D"/>
    <w:rsid w:val="00FB4A8D"/>
    <w:rsid w:val="00FB4F24"/>
    <w:rsid w:val="00FB75D5"/>
    <w:rsid w:val="00FC23CC"/>
    <w:rsid w:val="00FC2C45"/>
    <w:rsid w:val="00FC4064"/>
    <w:rsid w:val="00FC6545"/>
    <w:rsid w:val="00FC758C"/>
    <w:rsid w:val="00FD0204"/>
    <w:rsid w:val="00FD1BA9"/>
    <w:rsid w:val="00FD1E2C"/>
    <w:rsid w:val="00FD27F1"/>
    <w:rsid w:val="00FD4095"/>
    <w:rsid w:val="00FD4809"/>
    <w:rsid w:val="00FD6190"/>
    <w:rsid w:val="00FD63F7"/>
    <w:rsid w:val="00FD78AD"/>
    <w:rsid w:val="00FD7A30"/>
    <w:rsid w:val="00FD7CD8"/>
    <w:rsid w:val="00FE4CEF"/>
    <w:rsid w:val="00FE5984"/>
    <w:rsid w:val="00FE5D6C"/>
    <w:rsid w:val="00FE691C"/>
    <w:rsid w:val="00FF0C2D"/>
    <w:rsid w:val="00FF0D88"/>
    <w:rsid w:val="00FF10EA"/>
    <w:rsid w:val="00FF1459"/>
    <w:rsid w:val="00FF2663"/>
    <w:rsid w:val="00FF3F69"/>
    <w:rsid w:val="00FF40F6"/>
    <w:rsid w:val="00FF4F8D"/>
    <w:rsid w:val="00FF5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o:shapelayout v:ext="edit">
      <o:idmap v:ext="edit" data="1"/>
    </o:shapelayout>
  </w:shapeDefaults>
  <w:decimalSymbol w:val="."/>
  <w:listSeparator w:val=","/>
  <w14:docId w14:val="6A08AEC5"/>
  <w15:docId w15:val="{118093B8-3499-4791-95C2-70C766ABB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4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8542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542A"/>
    <w:pPr>
      <w:tabs>
        <w:tab w:val="center" w:pos="4320"/>
        <w:tab w:val="right" w:pos="8640"/>
      </w:tabs>
    </w:pPr>
  </w:style>
  <w:style w:type="character" w:customStyle="1" w:styleId="HeaderChar">
    <w:name w:val="Header Char"/>
    <w:basedOn w:val="DefaultParagraphFont"/>
    <w:link w:val="Header"/>
    <w:uiPriority w:val="99"/>
    <w:semiHidden/>
    <w:rsid w:val="00A32B88"/>
    <w:rPr>
      <w:sz w:val="24"/>
      <w:szCs w:val="24"/>
    </w:rPr>
  </w:style>
  <w:style w:type="paragraph" w:styleId="Footer">
    <w:name w:val="footer"/>
    <w:basedOn w:val="Normal"/>
    <w:link w:val="FooterChar"/>
    <w:uiPriority w:val="99"/>
    <w:rsid w:val="0008542A"/>
    <w:pPr>
      <w:tabs>
        <w:tab w:val="center" w:pos="4320"/>
        <w:tab w:val="right" w:pos="8640"/>
      </w:tabs>
    </w:pPr>
  </w:style>
  <w:style w:type="character" w:customStyle="1" w:styleId="FooterChar">
    <w:name w:val="Footer Char"/>
    <w:basedOn w:val="DefaultParagraphFont"/>
    <w:link w:val="Footer"/>
    <w:uiPriority w:val="99"/>
    <w:semiHidden/>
    <w:rsid w:val="00A32B88"/>
    <w:rPr>
      <w:sz w:val="24"/>
      <w:szCs w:val="24"/>
    </w:rPr>
  </w:style>
  <w:style w:type="paragraph" w:styleId="BalloonText">
    <w:name w:val="Balloon Text"/>
    <w:basedOn w:val="Normal"/>
    <w:link w:val="BalloonTextChar"/>
    <w:uiPriority w:val="99"/>
    <w:semiHidden/>
    <w:rsid w:val="00C308EB"/>
    <w:rPr>
      <w:rFonts w:ascii="Tahoma" w:hAnsi="Tahoma" w:cs="Tahoma"/>
      <w:sz w:val="16"/>
      <w:szCs w:val="16"/>
    </w:rPr>
  </w:style>
  <w:style w:type="character" w:customStyle="1" w:styleId="BalloonTextChar">
    <w:name w:val="Balloon Text Char"/>
    <w:basedOn w:val="DefaultParagraphFont"/>
    <w:link w:val="BalloonText"/>
    <w:uiPriority w:val="99"/>
    <w:semiHidden/>
    <w:rsid w:val="00A32B88"/>
    <w:rPr>
      <w:sz w:val="0"/>
      <w:szCs w:val="0"/>
    </w:rPr>
  </w:style>
  <w:style w:type="paragraph" w:styleId="DocumentMap">
    <w:name w:val="Document Map"/>
    <w:basedOn w:val="Normal"/>
    <w:link w:val="DocumentMapChar"/>
    <w:uiPriority w:val="99"/>
    <w:semiHidden/>
    <w:rsid w:val="00EB565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32B88"/>
    <w:rPr>
      <w:sz w:val="0"/>
      <w:szCs w:val="0"/>
    </w:rPr>
  </w:style>
  <w:style w:type="paragraph" w:styleId="Title">
    <w:name w:val="Title"/>
    <w:basedOn w:val="Normal"/>
    <w:link w:val="TitleChar"/>
    <w:uiPriority w:val="99"/>
    <w:qFormat/>
    <w:rsid w:val="00E76CAA"/>
    <w:pPr>
      <w:jc w:val="center"/>
    </w:pPr>
    <w:rPr>
      <w:rFonts w:ascii="Tahoma" w:hAnsi="Tahoma"/>
      <w:b/>
      <w:sz w:val="28"/>
      <w:szCs w:val="20"/>
    </w:rPr>
  </w:style>
  <w:style w:type="character" w:customStyle="1" w:styleId="TitleChar">
    <w:name w:val="Title Char"/>
    <w:basedOn w:val="DefaultParagraphFont"/>
    <w:link w:val="Title"/>
    <w:uiPriority w:val="10"/>
    <w:rsid w:val="00A32B88"/>
    <w:rPr>
      <w:rFonts w:asciiTheme="majorHAnsi" w:eastAsiaTheme="majorEastAsia" w:hAnsiTheme="majorHAnsi" w:cstheme="majorBidi"/>
      <w:b/>
      <w:bCs/>
      <w:kern w:val="28"/>
      <w:sz w:val="32"/>
      <w:szCs w:val="32"/>
    </w:rPr>
  </w:style>
  <w:style w:type="paragraph" w:styleId="ListParagraph">
    <w:name w:val="List Paragraph"/>
    <w:basedOn w:val="Normal"/>
    <w:uiPriority w:val="34"/>
    <w:qFormat/>
    <w:rsid w:val="00972364"/>
    <w:pPr>
      <w:ind w:left="720"/>
      <w:contextualSpacing/>
    </w:pPr>
  </w:style>
  <w:style w:type="paragraph" w:customStyle="1" w:styleId="Default">
    <w:name w:val="Default"/>
    <w:rsid w:val="000C23FB"/>
    <w:pPr>
      <w:autoSpaceDE w:val="0"/>
      <w:autoSpaceDN w:val="0"/>
      <w:adjustRightInd w:val="0"/>
    </w:pPr>
    <w:rPr>
      <w:rFonts w:ascii="Calibri" w:hAnsi="Calibri" w:cs="Calibri"/>
      <w:color w:val="000000"/>
      <w:sz w:val="24"/>
      <w:szCs w:val="24"/>
    </w:rPr>
  </w:style>
  <w:style w:type="paragraph" w:customStyle="1" w:styleId="Pa0">
    <w:name w:val="Pa0"/>
    <w:basedOn w:val="Default"/>
    <w:next w:val="Default"/>
    <w:uiPriority w:val="99"/>
    <w:rsid w:val="005F338C"/>
    <w:pPr>
      <w:spacing w:line="241" w:lineRule="atLeast"/>
    </w:pPr>
    <w:rPr>
      <w:rFonts w:ascii="Myriad Pro Cond" w:hAnsi="Myriad Pro Cond" w:cs="Times New Roman"/>
      <w:color w:val="auto"/>
    </w:rPr>
  </w:style>
  <w:style w:type="character" w:customStyle="1" w:styleId="A0">
    <w:name w:val="A0"/>
    <w:uiPriority w:val="99"/>
    <w:rsid w:val="005F338C"/>
    <w:rPr>
      <w:rFonts w:cs="Myriad Pro Cond"/>
      <w:color w:val="211D1E"/>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72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D3DDF-46B7-4C52-8651-3B8A07AD8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1539</Words>
  <Characters>8393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Members</vt:lpstr>
    </vt:vector>
  </TitlesOfParts>
  <Company>Mt. San Antonio College</Company>
  <LinksUpToDate>false</LinksUpToDate>
  <CharactersWithSpaces>9913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dc:title>
  <dc:creator>VP Office</dc:creator>
  <cp:lastModifiedBy>Acero, Maridelle</cp:lastModifiedBy>
  <cp:revision>4</cp:revision>
  <cp:lastPrinted>2017-05-05T18:00:00Z</cp:lastPrinted>
  <dcterms:created xsi:type="dcterms:W3CDTF">2017-05-15T15:40:00Z</dcterms:created>
  <dcterms:modified xsi:type="dcterms:W3CDTF">2017-05-19T21:36:00Z</dcterms:modified>
</cp:coreProperties>
</file>