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5948EA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312"/>
        <w:gridCol w:w="405"/>
        <w:gridCol w:w="2943"/>
      </w:tblGrid>
      <w:tr w:rsidR="003935FE" w14:paraId="2262B0F2" w14:textId="77777777" w:rsidTr="0041327B">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2BE3931F" w:rsidR="003935FE" w:rsidRDefault="00DD2FF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010BCE21" w:rsidR="003935FE" w:rsidRDefault="00DD2FF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31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05" w:type="dxa"/>
            <w:vAlign w:val="center"/>
          </w:tcPr>
          <w:p w14:paraId="3ED2F9C6" w14:textId="766775F3"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EC4E3C4" w14:textId="40626056"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E30C2D" w14:paraId="4E4DE00C" w14:textId="77777777" w:rsidTr="0041327B">
        <w:sdt>
          <w:sdtPr>
            <w:rPr>
              <w:rFonts w:asciiTheme="minorHAnsi" w:hAnsiTheme="minorHAnsi" w:cs="Arial"/>
              <w:sz w:val="23"/>
              <w:szCs w:val="23"/>
            </w:rPr>
            <w:id w:val="-1752506490"/>
            <w14:checkbox>
              <w14:checked w14:val="0"/>
              <w14:checkedState w14:val="2612" w14:font="MS Gothic"/>
              <w14:uncheckedState w14:val="2610" w14:font="MS Gothic"/>
            </w14:checkbox>
          </w:sdtPr>
          <w:sdtEndPr/>
          <w:sdtContent>
            <w:tc>
              <w:tcPr>
                <w:tcW w:w="450" w:type="dxa"/>
                <w:vAlign w:val="center"/>
                <w:hideMark/>
              </w:tcPr>
              <w:p w14:paraId="3F2AE61E" w14:textId="1942FCA7"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4C1B01FD" w:rsidR="00E30C2D" w:rsidRDefault="00DD2FF9"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4C0F2DCC"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544ABDA9" w:rsidR="00E30C2D" w:rsidRDefault="00DD2FF9"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03462612" w14:textId="7540A5F1"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Jim </w:t>
            </w:r>
            <w:proofErr w:type="spellStart"/>
            <w:r>
              <w:rPr>
                <w:rFonts w:asciiTheme="minorHAnsi" w:hAnsiTheme="minorHAnsi" w:cs="Arial"/>
                <w:sz w:val="23"/>
                <w:szCs w:val="23"/>
              </w:rPr>
              <w:t>Ocamp</w:t>
            </w:r>
            <w:r w:rsidR="00686852">
              <w:rPr>
                <w:rFonts w:asciiTheme="minorHAnsi" w:hAnsiTheme="minorHAnsi" w:cs="Arial"/>
                <w:sz w:val="23"/>
                <w:szCs w:val="23"/>
              </w:rPr>
              <w:t>o</w:t>
            </w:r>
            <w:proofErr w:type="spellEnd"/>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05" w:type="dxa"/>
                <w:vAlign w:val="center"/>
                <w:hideMark/>
              </w:tcPr>
              <w:p w14:paraId="6D981E63" w14:textId="6891EB0E" w:rsidR="00E30C2D" w:rsidRDefault="00DD2FF9"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FD29FEA" w14:textId="6EBCF99C" w:rsidR="00E30C2D" w:rsidRDefault="008845DF"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w:t>
            </w:r>
            <w:r w:rsidR="00E30C2D">
              <w:rPr>
                <w:rFonts w:asciiTheme="minorHAnsi" w:hAnsiTheme="minorHAnsi" w:cs="Arial"/>
                <w:sz w:val="23"/>
                <w:szCs w:val="23"/>
              </w:rPr>
              <w:t>amey</w:t>
            </w:r>
          </w:p>
        </w:tc>
      </w:tr>
      <w:tr w:rsidR="00E30C2D" w14:paraId="26F61BF5" w14:textId="77777777" w:rsidTr="0041327B">
        <w:sdt>
          <w:sdtPr>
            <w:rPr>
              <w:rFonts w:asciiTheme="minorHAnsi" w:hAnsiTheme="minorHAnsi" w:cs="Arial"/>
              <w:sz w:val="23"/>
              <w:szCs w:val="23"/>
            </w:rPr>
            <w:id w:val="-2012590405"/>
            <w14:checkbox>
              <w14:checked w14:val="0"/>
              <w14:checkedState w14:val="2612" w14:font="MS Gothic"/>
              <w14:uncheckedState w14:val="2610" w14:font="MS Gothic"/>
            </w14:checkbox>
          </w:sdtPr>
          <w:sdtEndPr/>
          <w:sdtContent>
            <w:tc>
              <w:tcPr>
                <w:tcW w:w="450" w:type="dxa"/>
                <w:vAlign w:val="center"/>
                <w:hideMark/>
              </w:tcPr>
              <w:p w14:paraId="1C9918EF" w14:textId="7C56D41C"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1A892731"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Sun </w:t>
            </w:r>
            <w:proofErr w:type="spellStart"/>
            <w:r>
              <w:rPr>
                <w:rFonts w:asciiTheme="minorHAnsi" w:hAnsiTheme="minorHAnsi" w:cs="Arial"/>
                <w:sz w:val="23"/>
                <w:szCs w:val="23"/>
              </w:rPr>
              <w:t>Ezzell</w:t>
            </w:r>
            <w:proofErr w:type="spellEnd"/>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7404A85C" w:rsidR="00E30C2D" w:rsidRDefault="00DD2FF9"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7D5CD415"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Tom </w:t>
            </w:r>
            <w:proofErr w:type="spellStart"/>
            <w:r>
              <w:rPr>
                <w:rFonts w:asciiTheme="minorHAnsi" w:hAnsiTheme="minorHAnsi" w:cs="Arial"/>
                <w:sz w:val="23"/>
                <w:szCs w:val="23"/>
              </w:rPr>
              <w:t>Mauch</w:t>
            </w:r>
            <w:proofErr w:type="spellEnd"/>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05DE9F2D" w:rsidR="00E30C2D" w:rsidRDefault="00DD2FF9"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2BB33596" w14:textId="309643C5"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Sandra Padilla</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05" w:type="dxa"/>
                <w:vAlign w:val="center"/>
                <w:hideMark/>
              </w:tcPr>
              <w:p w14:paraId="5A90B9D7" w14:textId="37DF7A50" w:rsidR="00E30C2D" w:rsidRDefault="008845DF"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D364B5D" w14:textId="3D16FED5"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 xml:space="preserve">Ana Silvia </w:t>
            </w:r>
            <w:proofErr w:type="spellStart"/>
            <w:r w:rsidRPr="00E30C2D">
              <w:rPr>
                <w:rFonts w:asciiTheme="minorHAnsi" w:hAnsiTheme="minorHAnsi" w:cs="Arial"/>
                <w:sz w:val="23"/>
                <w:szCs w:val="23"/>
              </w:rPr>
              <w:t>Turcios</w:t>
            </w:r>
            <w:proofErr w:type="spellEnd"/>
          </w:p>
        </w:tc>
      </w:tr>
      <w:tr w:rsidR="00E46C23" w14:paraId="3A917FB0" w14:textId="77777777" w:rsidTr="0041327B">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2DEE96F7" w:rsidR="00E46C23" w:rsidRPr="00F93FBC" w:rsidRDefault="00DD2FF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14B0A553"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17D1D866" w:rsidR="00E46C23" w:rsidRDefault="00195E0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671BAE91"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697E735C" w:rsidR="00E46C23" w:rsidRDefault="00DD2FF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17E7B65D" w14:textId="0FB2AA0C"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John </w:t>
            </w:r>
            <w:proofErr w:type="spellStart"/>
            <w:r>
              <w:rPr>
                <w:rFonts w:asciiTheme="minorHAnsi" w:hAnsiTheme="minorHAnsi" w:cs="Arial"/>
                <w:sz w:val="23"/>
                <w:szCs w:val="23"/>
              </w:rPr>
              <w:t>Pellitteri</w:t>
            </w:r>
            <w:proofErr w:type="spellEnd"/>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05" w:type="dxa"/>
                <w:vAlign w:val="center"/>
              </w:tcPr>
              <w:p w14:paraId="09A95FDA" w14:textId="1EFC660A" w:rsidR="00E46C23" w:rsidRDefault="008845D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41CEEE1C" w14:textId="5DF84F0B" w:rsidR="00E46C23" w:rsidRDefault="00E30C2D">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Ned Weidner</w:t>
            </w:r>
          </w:p>
        </w:tc>
      </w:tr>
      <w:tr w:rsidR="007320D8" w14:paraId="5F23D2FD" w14:textId="77777777" w:rsidTr="0041327B">
        <w:trPr>
          <w:trHeight w:val="414"/>
        </w:trPr>
        <w:tc>
          <w:tcPr>
            <w:tcW w:w="3690" w:type="dxa"/>
            <w:gridSpan w:val="2"/>
            <w:vAlign w:val="center"/>
          </w:tcPr>
          <w:p w14:paraId="5C2ABECE" w14:textId="342D8588" w:rsidR="007320D8" w:rsidRPr="00357EB5" w:rsidRDefault="007320D8" w:rsidP="00276C63">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4DBED4F0" w:rsidR="007320D8" w:rsidRDefault="00DD2FF9"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45353FFF" w:rsidR="007320D8" w:rsidRDefault="00A45449"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Corey Case</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60" w:type="dxa"/>
                <w:vAlign w:val="center"/>
                <w:hideMark/>
              </w:tcPr>
              <w:p w14:paraId="65D2FA9C" w14:textId="28A53214" w:rsidR="007320D8" w:rsidRDefault="0069489F"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69E512BA" w14:textId="3C71C66D" w:rsidR="007320D8" w:rsidRDefault="00A45449"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Brian Moon</w:t>
            </w:r>
          </w:p>
        </w:tc>
        <w:sdt>
          <w:sdtPr>
            <w:rPr>
              <w:rFonts w:asciiTheme="minorHAnsi" w:hAnsiTheme="minorHAnsi" w:cs="Arial"/>
              <w:sz w:val="23"/>
              <w:szCs w:val="23"/>
            </w:rPr>
            <w:id w:val="-562949027"/>
            <w14:checkbox>
              <w14:checked w14:val="1"/>
              <w14:checkedState w14:val="2612" w14:font="MS Gothic"/>
              <w14:uncheckedState w14:val="2610" w14:font="MS Gothic"/>
            </w14:checkbox>
          </w:sdtPr>
          <w:sdtEndPr/>
          <w:sdtContent>
            <w:tc>
              <w:tcPr>
                <w:tcW w:w="405" w:type="dxa"/>
                <w:vAlign w:val="center"/>
              </w:tcPr>
              <w:p w14:paraId="140C6488" w14:textId="04459A4F" w:rsidR="007320D8" w:rsidRDefault="008845DF" w:rsidP="002573F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3A796BA8" w14:textId="68FBA750" w:rsidR="007320D8" w:rsidRDefault="00A45449"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Daniel Garcia</w:t>
            </w:r>
          </w:p>
        </w:tc>
      </w:tr>
    </w:tbl>
    <w:p w14:paraId="2AFB3773" w14:textId="23910600" w:rsidR="00ED1D91" w:rsidRDefault="006C1D5A" w:rsidP="008B78F8">
      <w:pPr>
        <w:outlineLvl w:val="0"/>
        <w:rPr>
          <w:rFonts w:ascii="Arial Narrow" w:hAnsi="Arial Narrow" w:cs="Arial"/>
          <w:b/>
          <w:sz w:val="22"/>
          <w:szCs w:val="22"/>
        </w:rPr>
      </w:pPr>
      <w:r>
        <w:rPr>
          <w:rFonts w:ascii="Arial Narrow" w:hAnsi="Arial Narrow" w:cs="Arial"/>
          <w:b/>
          <w:sz w:val="22"/>
          <w:szCs w:val="22"/>
        </w:rPr>
        <w:t>Guests</w:t>
      </w:r>
      <w:r w:rsidR="004166A1">
        <w:rPr>
          <w:rFonts w:ascii="Arial Narrow" w:hAnsi="Arial Narrow" w:cs="Arial"/>
          <w:b/>
          <w:sz w:val="22"/>
          <w:szCs w:val="22"/>
        </w:rPr>
        <w:t>: David Beydler, Michelle Dougherty</w:t>
      </w:r>
      <w:r w:rsidR="00E30C2D">
        <w:rPr>
          <w:rFonts w:ascii="Arial Narrow" w:hAnsi="Arial Narrow" w:cs="Arial"/>
          <w:b/>
          <w:sz w:val="22"/>
          <w:szCs w:val="22"/>
        </w:rPr>
        <w:t xml:space="preserve">, </w:t>
      </w:r>
      <w:r w:rsidR="00B84089">
        <w:rPr>
          <w:rFonts w:ascii="Arial Narrow" w:hAnsi="Arial Narrow" w:cs="Arial"/>
          <w:b/>
          <w:sz w:val="22"/>
          <w:szCs w:val="22"/>
        </w:rPr>
        <w:t xml:space="preserve">Margie Whalen, </w:t>
      </w:r>
      <w:r w:rsidR="00E30C2D">
        <w:rPr>
          <w:rFonts w:ascii="Arial Narrow" w:hAnsi="Arial Narrow" w:cs="Arial"/>
          <w:b/>
          <w:sz w:val="22"/>
          <w:szCs w:val="22"/>
        </w:rPr>
        <w:t xml:space="preserve">Koji </w:t>
      </w:r>
      <w:proofErr w:type="spellStart"/>
      <w:r w:rsidR="00E30C2D">
        <w:rPr>
          <w:rFonts w:ascii="Arial Narrow" w:hAnsi="Arial Narrow" w:cs="Arial"/>
          <w:b/>
          <w:sz w:val="22"/>
          <w:szCs w:val="22"/>
        </w:rPr>
        <w:t>Uesugi</w:t>
      </w:r>
      <w:proofErr w:type="spellEnd"/>
      <w:r w:rsidR="00E30C2D">
        <w:rPr>
          <w:rFonts w:ascii="Arial Narrow" w:hAnsi="Arial Narrow" w:cs="Arial"/>
          <w:b/>
          <w:sz w:val="22"/>
          <w:szCs w:val="22"/>
        </w:rPr>
        <w:t xml:space="preserve"> </w:t>
      </w:r>
      <w:r w:rsidR="00D07331">
        <w:rPr>
          <w:rFonts w:ascii="Arial Narrow" w:hAnsi="Arial Narrow" w:cs="Arial"/>
          <w:b/>
          <w:sz w:val="22"/>
          <w:szCs w:val="22"/>
        </w:rPr>
        <w:t xml:space="preserve"> </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975"/>
        <w:gridCol w:w="3690"/>
        <w:gridCol w:w="6300"/>
        <w:gridCol w:w="3435"/>
      </w:tblGrid>
      <w:tr w:rsidR="00D11DA1" w:rsidRPr="00122812" w14:paraId="713C3E4B" w14:textId="390B165B" w:rsidTr="008845DF">
        <w:trPr>
          <w:trHeight w:val="696"/>
        </w:trPr>
        <w:tc>
          <w:tcPr>
            <w:tcW w:w="97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369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630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8845DF">
        <w:trPr>
          <w:trHeight w:val="20"/>
        </w:trPr>
        <w:tc>
          <w:tcPr>
            <w:tcW w:w="975" w:type="dxa"/>
          </w:tcPr>
          <w:p w14:paraId="14DEF4BF" w14:textId="66224B1C" w:rsidR="00D11DA1" w:rsidRDefault="004F1AA0" w:rsidP="002A208E">
            <w:pPr>
              <w:jc w:val="right"/>
              <w:rPr>
                <w:rFonts w:ascii="Arial Narrow" w:hAnsi="Arial Narrow" w:cs="Arial"/>
              </w:rPr>
            </w:pPr>
            <w:r>
              <w:rPr>
                <w:rFonts w:ascii="Arial Narrow" w:hAnsi="Arial Narrow" w:cs="Arial"/>
              </w:rPr>
              <w:t xml:space="preserve">1.0  </w:t>
            </w:r>
            <w:r w:rsidR="00D11DA1">
              <w:rPr>
                <w:rFonts w:ascii="Arial Narrow" w:hAnsi="Arial Narrow" w:cs="Arial"/>
              </w:rPr>
              <w:t>a.</w:t>
            </w:r>
          </w:p>
        </w:tc>
        <w:tc>
          <w:tcPr>
            <w:tcW w:w="3690" w:type="dxa"/>
          </w:tcPr>
          <w:p w14:paraId="485FED7F" w14:textId="606D9286" w:rsidR="00D11DA1" w:rsidRPr="005B0DDD" w:rsidRDefault="004F1AA0" w:rsidP="00237644">
            <w:pPr>
              <w:rPr>
                <w:rFonts w:ascii="Arial Narrow" w:hAnsi="Arial Narrow" w:cs="Arial"/>
              </w:rPr>
            </w:pPr>
            <w:r>
              <w:rPr>
                <w:rFonts w:ascii="Arial Narrow" w:hAnsi="Arial Narrow" w:cs="Arial"/>
              </w:rPr>
              <w:t>Review Today’s Agenda</w:t>
            </w:r>
          </w:p>
        </w:tc>
        <w:tc>
          <w:tcPr>
            <w:tcW w:w="6300" w:type="dxa"/>
          </w:tcPr>
          <w:p w14:paraId="29EFD510" w14:textId="323C2E69" w:rsidR="00D11DA1" w:rsidRPr="00C0115A" w:rsidRDefault="00D11DA1" w:rsidP="002A208E">
            <w:pPr>
              <w:rPr>
                <w:rFonts w:ascii="Arial Narrow" w:hAnsi="Arial Narrow" w:cs="Arial"/>
              </w:rPr>
            </w:pPr>
          </w:p>
        </w:tc>
        <w:tc>
          <w:tcPr>
            <w:tcW w:w="3435" w:type="dxa"/>
          </w:tcPr>
          <w:p w14:paraId="1CEE601C" w14:textId="77777777" w:rsidR="00D11DA1" w:rsidRPr="00C0115A" w:rsidRDefault="00D11DA1" w:rsidP="002A208E">
            <w:pPr>
              <w:tabs>
                <w:tab w:val="left" w:pos="4032"/>
              </w:tabs>
              <w:rPr>
                <w:rFonts w:ascii="Arial Narrow" w:hAnsi="Arial Narrow" w:cs="Arial"/>
              </w:rPr>
            </w:pPr>
          </w:p>
        </w:tc>
      </w:tr>
      <w:tr w:rsidR="00D11DA1" w:rsidRPr="00C0115A" w14:paraId="51875F7B" w14:textId="7FE9C319" w:rsidTr="008845DF">
        <w:trPr>
          <w:trHeight w:val="325"/>
        </w:trPr>
        <w:tc>
          <w:tcPr>
            <w:tcW w:w="975" w:type="dxa"/>
          </w:tcPr>
          <w:p w14:paraId="4CEEBAE0" w14:textId="45DF47B4" w:rsidR="00D11DA1" w:rsidRDefault="00D11DA1" w:rsidP="002A208E">
            <w:pPr>
              <w:jc w:val="right"/>
              <w:rPr>
                <w:rFonts w:ascii="Arial Narrow" w:hAnsi="Arial Narrow" w:cs="Arial"/>
              </w:rPr>
            </w:pPr>
            <w:r>
              <w:rPr>
                <w:rFonts w:ascii="Arial Narrow" w:hAnsi="Arial Narrow" w:cs="Arial"/>
              </w:rPr>
              <w:t>b.</w:t>
            </w:r>
          </w:p>
        </w:tc>
        <w:tc>
          <w:tcPr>
            <w:tcW w:w="3690" w:type="dxa"/>
          </w:tcPr>
          <w:p w14:paraId="7D8400E2" w14:textId="19DF6FED" w:rsidR="00D11DA1" w:rsidRPr="005B0DDD" w:rsidRDefault="004F1AA0" w:rsidP="00237644">
            <w:pPr>
              <w:rPr>
                <w:rFonts w:ascii="Arial Narrow" w:hAnsi="Arial Narrow" w:cs="Arial"/>
              </w:rPr>
            </w:pPr>
            <w:r>
              <w:rPr>
                <w:rFonts w:ascii="Arial Narrow" w:hAnsi="Arial Narrow" w:cs="Arial"/>
              </w:rPr>
              <w:t>Review and Approve Minutes from June 5, 2017</w:t>
            </w:r>
          </w:p>
        </w:tc>
        <w:tc>
          <w:tcPr>
            <w:tcW w:w="6300" w:type="dxa"/>
          </w:tcPr>
          <w:p w14:paraId="7A192765" w14:textId="77777777" w:rsidR="005F66DD" w:rsidRDefault="005F66DD" w:rsidP="002A208E">
            <w:pPr>
              <w:tabs>
                <w:tab w:val="left" w:pos="2579"/>
              </w:tabs>
              <w:rPr>
                <w:rFonts w:ascii="Arial Narrow" w:hAnsi="Arial Narrow" w:cs="Arial"/>
              </w:rPr>
            </w:pPr>
            <w:r>
              <w:rPr>
                <w:rFonts w:ascii="Arial Narrow" w:hAnsi="Arial Narrow" w:cs="Arial"/>
              </w:rPr>
              <w:t>Correct spelling to the following agenda items:</w:t>
            </w:r>
          </w:p>
          <w:p w14:paraId="4128CC1C" w14:textId="18C27C85" w:rsidR="00D11DA1" w:rsidRDefault="005F66DD" w:rsidP="002A208E">
            <w:pPr>
              <w:tabs>
                <w:tab w:val="left" w:pos="2579"/>
              </w:tabs>
              <w:rPr>
                <w:rFonts w:ascii="Arial Narrow" w:hAnsi="Arial Narrow" w:cs="Arial"/>
              </w:rPr>
            </w:pPr>
            <w:r>
              <w:rPr>
                <w:rFonts w:ascii="Arial Narrow" w:hAnsi="Arial Narrow" w:cs="Arial"/>
              </w:rPr>
              <w:t>Item 4.0: “SSPAC” to “SSSPAC”</w:t>
            </w:r>
          </w:p>
          <w:p w14:paraId="77877ADA" w14:textId="77777777" w:rsidR="005F66DD" w:rsidRDefault="005F66DD" w:rsidP="002A208E">
            <w:pPr>
              <w:tabs>
                <w:tab w:val="left" w:pos="2579"/>
              </w:tabs>
              <w:rPr>
                <w:rFonts w:ascii="Arial Narrow" w:hAnsi="Arial Narrow" w:cs="Arial"/>
              </w:rPr>
            </w:pPr>
            <w:r>
              <w:rPr>
                <w:rFonts w:ascii="Arial Narrow" w:hAnsi="Arial Narrow" w:cs="Arial"/>
              </w:rPr>
              <w:t>Item 6.0: “Madeline” to “Madelyn” &amp; “SPAAC” to “SSSPAC”</w:t>
            </w:r>
          </w:p>
          <w:p w14:paraId="56BA2928" w14:textId="52221D33" w:rsidR="005F66DD" w:rsidRPr="00D00E3E" w:rsidRDefault="005F66DD" w:rsidP="002A208E">
            <w:pPr>
              <w:tabs>
                <w:tab w:val="left" w:pos="2579"/>
              </w:tabs>
              <w:rPr>
                <w:rFonts w:ascii="Arial Narrow" w:hAnsi="Arial Narrow" w:cs="Arial"/>
              </w:rPr>
            </w:pPr>
            <w:r>
              <w:rPr>
                <w:rFonts w:ascii="Arial Narrow" w:hAnsi="Arial Narrow" w:cs="Arial"/>
              </w:rPr>
              <w:t>Item 7.0:”basic skills” to “basic needs”</w:t>
            </w:r>
          </w:p>
        </w:tc>
        <w:tc>
          <w:tcPr>
            <w:tcW w:w="3435" w:type="dxa"/>
          </w:tcPr>
          <w:p w14:paraId="45EE8760" w14:textId="7A4AA3FF" w:rsidR="00D11DA1" w:rsidRPr="00D00E3E" w:rsidRDefault="00F63DDE" w:rsidP="002A208E">
            <w:pPr>
              <w:tabs>
                <w:tab w:val="left" w:pos="2579"/>
                <w:tab w:val="left" w:pos="4032"/>
              </w:tabs>
              <w:rPr>
                <w:rFonts w:ascii="Arial Narrow" w:hAnsi="Arial Narrow" w:cs="Arial"/>
              </w:rPr>
            </w:pPr>
            <w:r>
              <w:rPr>
                <w:rFonts w:ascii="Arial Narrow" w:hAnsi="Arial Narrow" w:cs="Arial"/>
              </w:rPr>
              <w:t>Approved with minor corrections</w:t>
            </w:r>
          </w:p>
        </w:tc>
      </w:tr>
      <w:tr w:rsidR="00D11DA1" w:rsidRPr="00C0115A" w14:paraId="1EF3B6F3" w14:textId="6ACC39ED" w:rsidTr="008845DF">
        <w:trPr>
          <w:trHeight w:val="305"/>
        </w:trPr>
        <w:tc>
          <w:tcPr>
            <w:tcW w:w="975" w:type="dxa"/>
          </w:tcPr>
          <w:p w14:paraId="5166CCB9" w14:textId="1738BDB6" w:rsidR="00D11DA1" w:rsidRDefault="00D11DA1" w:rsidP="002A208E">
            <w:pPr>
              <w:jc w:val="right"/>
              <w:rPr>
                <w:rFonts w:ascii="Arial Narrow" w:hAnsi="Arial Narrow" w:cs="Arial"/>
              </w:rPr>
            </w:pPr>
            <w:r>
              <w:rPr>
                <w:rFonts w:ascii="Arial Narrow" w:hAnsi="Arial Narrow" w:cs="Arial"/>
              </w:rPr>
              <w:t>c.</w:t>
            </w:r>
          </w:p>
        </w:tc>
        <w:tc>
          <w:tcPr>
            <w:tcW w:w="3690" w:type="dxa"/>
          </w:tcPr>
          <w:p w14:paraId="6FC8A348" w14:textId="543C7886" w:rsidR="00D11DA1" w:rsidRPr="00EA1E06" w:rsidRDefault="00FF546C" w:rsidP="00FF546C">
            <w:pPr>
              <w:ind w:left="-18"/>
              <w:rPr>
                <w:rFonts w:ascii="Arial Narrow" w:hAnsi="Arial Narrow" w:cs="Arial"/>
              </w:rPr>
            </w:pPr>
            <w:r>
              <w:rPr>
                <w:rFonts w:ascii="Arial Narrow" w:hAnsi="Arial Narrow" w:cs="Arial"/>
              </w:rPr>
              <w:t xml:space="preserve">Review 2016-17 Year End Accomplishments </w:t>
            </w:r>
          </w:p>
        </w:tc>
        <w:tc>
          <w:tcPr>
            <w:tcW w:w="6300" w:type="dxa"/>
          </w:tcPr>
          <w:p w14:paraId="7866E889" w14:textId="27676C4A" w:rsidR="00D11DA1" w:rsidRPr="00C0115A" w:rsidRDefault="0045230B" w:rsidP="002A208E">
            <w:pPr>
              <w:rPr>
                <w:rFonts w:ascii="Arial Narrow" w:hAnsi="Arial Narrow" w:cs="Arial"/>
              </w:rPr>
            </w:pPr>
            <w:r>
              <w:rPr>
                <w:rFonts w:ascii="Arial Narrow" w:hAnsi="Arial Narrow" w:cs="Arial"/>
              </w:rPr>
              <w:t>The document was already reviewed by Council at the June 5, 2017 meeting. Submission is currently not required.</w:t>
            </w:r>
          </w:p>
        </w:tc>
        <w:tc>
          <w:tcPr>
            <w:tcW w:w="3435" w:type="dxa"/>
          </w:tcPr>
          <w:p w14:paraId="37D720F3" w14:textId="3FBF6E1F" w:rsidR="00D11DA1" w:rsidRPr="00C0115A" w:rsidRDefault="00F63DDE" w:rsidP="002A208E">
            <w:pPr>
              <w:tabs>
                <w:tab w:val="left" w:pos="4032"/>
              </w:tabs>
              <w:rPr>
                <w:rFonts w:ascii="Arial Narrow" w:hAnsi="Arial Narrow" w:cs="Arial"/>
              </w:rPr>
            </w:pPr>
            <w:r>
              <w:rPr>
                <w:rFonts w:ascii="Arial Narrow" w:hAnsi="Arial Narrow" w:cs="Arial"/>
              </w:rPr>
              <w:t>Accepted</w:t>
            </w:r>
          </w:p>
        </w:tc>
      </w:tr>
      <w:tr w:rsidR="00416F25" w:rsidRPr="00C0115A" w14:paraId="706C7814" w14:textId="77777777" w:rsidTr="008845DF">
        <w:trPr>
          <w:trHeight w:val="305"/>
        </w:trPr>
        <w:tc>
          <w:tcPr>
            <w:tcW w:w="975" w:type="dxa"/>
          </w:tcPr>
          <w:p w14:paraId="5132E0C7" w14:textId="7B5864D1" w:rsidR="00416F25" w:rsidRDefault="004F1AA0" w:rsidP="00416F25">
            <w:pPr>
              <w:jc w:val="center"/>
              <w:rPr>
                <w:rFonts w:ascii="Arial Narrow" w:hAnsi="Arial Narrow" w:cs="Arial"/>
              </w:rPr>
            </w:pPr>
            <w:r>
              <w:rPr>
                <w:rFonts w:ascii="Arial Narrow" w:hAnsi="Arial Narrow" w:cs="Arial"/>
              </w:rPr>
              <w:t>2</w:t>
            </w:r>
            <w:r w:rsidR="00416F25">
              <w:rPr>
                <w:rFonts w:ascii="Arial Narrow" w:hAnsi="Arial Narrow" w:cs="Arial"/>
              </w:rPr>
              <w:t>.0</w:t>
            </w:r>
          </w:p>
        </w:tc>
        <w:tc>
          <w:tcPr>
            <w:tcW w:w="3690" w:type="dxa"/>
          </w:tcPr>
          <w:p w14:paraId="27E611FA" w14:textId="736BB48E" w:rsidR="00BD0CFE" w:rsidRPr="004F1AA0" w:rsidRDefault="004F1AA0" w:rsidP="00416F25">
            <w:pPr>
              <w:rPr>
                <w:rFonts w:ascii="Arial Narrow" w:hAnsi="Arial Narrow" w:cs="Arial"/>
              </w:rPr>
            </w:pPr>
            <w:r>
              <w:rPr>
                <w:rFonts w:ascii="Arial Narrow" w:hAnsi="Arial Narrow" w:cs="Arial"/>
              </w:rPr>
              <w:t xml:space="preserve">Review Council’s </w:t>
            </w:r>
            <w:r w:rsidR="00416F25">
              <w:rPr>
                <w:rFonts w:ascii="Arial Narrow" w:hAnsi="Arial Narrow" w:cs="Arial"/>
              </w:rPr>
              <w:t>Purpose and Function</w:t>
            </w:r>
            <w:r>
              <w:rPr>
                <w:rFonts w:ascii="Arial Narrow" w:hAnsi="Arial Narrow" w:cs="Arial"/>
              </w:rPr>
              <w:t>(</w:t>
            </w:r>
            <w:r w:rsidRPr="009515BD">
              <w:rPr>
                <w:rFonts w:ascii="Arial Narrow" w:hAnsi="Arial Narrow" w:cs="Arial"/>
                <w:i/>
              </w:rPr>
              <w:t>new format</w:t>
            </w:r>
            <w:r>
              <w:rPr>
                <w:rFonts w:ascii="Arial Narrow" w:hAnsi="Arial Narrow" w:cs="Arial"/>
              </w:rPr>
              <w:t>), Membership</w:t>
            </w:r>
            <w:r w:rsidR="00BD0CFE">
              <w:rPr>
                <w:rFonts w:ascii="Arial Narrow" w:hAnsi="Arial Narrow" w:cs="Arial"/>
              </w:rPr>
              <w:t xml:space="preserve"> </w:t>
            </w:r>
            <w:r>
              <w:rPr>
                <w:rFonts w:ascii="Arial Narrow" w:hAnsi="Arial Narrow" w:cs="Arial"/>
              </w:rPr>
              <w:t>and 2017-18 Meeting Dates</w:t>
            </w:r>
          </w:p>
        </w:tc>
        <w:tc>
          <w:tcPr>
            <w:tcW w:w="6300" w:type="dxa"/>
          </w:tcPr>
          <w:p w14:paraId="33C060BE" w14:textId="77777777" w:rsidR="00416F25" w:rsidRDefault="00F479A0" w:rsidP="00F479A0">
            <w:pPr>
              <w:rPr>
                <w:rFonts w:ascii="Arial Narrow" w:hAnsi="Arial Narrow" w:cs="Arial"/>
                <w:i/>
              </w:rPr>
            </w:pPr>
            <w:r>
              <w:rPr>
                <w:rFonts w:ascii="Arial Narrow" w:hAnsi="Arial Narrow" w:cs="Arial"/>
              </w:rPr>
              <w:t xml:space="preserve">LeAnn pointed out that the current purpose statement is not grammatically correct.  She moved the following change:  </w:t>
            </w:r>
            <w:r>
              <w:rPr>
                <w:rFonts w:ascii="Arial Narrow" w:hAnsi="Arial Narrow" w:cs="Arial"/>
                <w:i/>
              </w:rPr>
              <w:t xml:space="preserve">The Student Preparation and </w:t>
            </w:r>
            <w:r w:rsidRPr="00F479A0">
              <w:rPr>
                <w:rFonts w:ascii="Arial Narrow" w:hAnsi="Arial Narrow" w:cs="Arial"/>
                <w:i/>
              </w:rPr>
              <w:t>S</w:t>
            </w:r>
            <w:r>
              <w:rPr>
                <w:rFonts w:ascii="Arial Narrow" w:hAnsi="Arial Narrow" w:cs="Arial"/>
                <w:i/>
              </w:rPr>
              <w:t>uccess</w:t>
            </w:r>
            <w:r w:rsidRPr="00F479A0">
              <w:rPr>
                <w:rFonts w:ascii="Arial Narrow" w:hAnsi="Arial Narrow" w:cs="Arial"/>
                <w:i/>
              </w:rPr>
              <w:t xml:space="preserve"> Council exists to make recommendations regarding student preparation and success based on stakeholder input and informed discussion</w:t>
            </w:r>
            <w:r>
              <w:rPr>
                <w:rFonts w:ascii="Arial Narrow" w:hAnsi="Arial Narrow" w:cs="Arial"/>
                <w:i/>
              </w:rPr>
              <w:t>.</w:t>
            </w:r>
          </w:p>
          <w:p w14:paraId="634E0535" w14:textId="77777777" w:rsidR="00F479A0" w:rsidRDefault="00F479A0" w:rsidP="00F479A0">
            <w:pPr>
              <w:rPr>
                <w:rFonts w:ascii="Arial Narrow" w:hAnsi="Arial Narrow" w:cs="Arial"/>
              </w:rPr>
            </w:pPr>
          </w:p>
          <w:p w14:paraId="404C7BF0" w14:textId="7960AFB8" w:rsidR="00F479A0" w:rsidRPr="00F479A0" w:rsidRDefault="00F479A0" w:rsidP="00F479A0">
            <w:pPr>
              <w:rPr>
                <w:rFonts w:ascii="Arial Narrow" w:hAnsi="Arial Narrow" w:cs="Arial"/>
                <w:i/>
              </w:rPr>
            </w:pPr>
            <w:r>
              <w:rPr>
                <w:rFonts w:ascii="Arial Narrow" w:hAnsi="Arial Narrow" w:cs="Arial"/>
              </w:rPr>
              <w:t xml:space="preserve">Lina asked about function #2:  add back in “to provide input to the campus decision-making process.”  Therefore, it would read:  </w:t>
            </w:r>
            <w:r>
              <w:rPr>
                <w:rFonts w:ascii="Arial Narrow" w:hAnsi="Arial Narrow" w:cs="Arial"/>
                <w:i/>
              </w:rPr>
              <w:t>Analyze and synthesize data and information to develop recommendations on policies to provide input to the campus decision-making process.</w:t>
            </w:r>
          </w:p>
        </w:tc>
        <w:tc>
          <w:tcPr>
            <w:tcW w:w="3435" w:type="dxa"/>
          </w:tcPr>
          <w:p w14:paraId="2B32B0DC" w14:textId="77777777" w:rsidR="00416F25" w:rsidRDefault="00F479A0" w:rsidP="00416F25">
            <w:pPr>
              <w:tabs>
                <w:tab w:val="left" w:pos="4032"/>
              </w:tabs>
              <w:rPr>
                <w:rFonts w:ascii="Arial Narrow" w:hAnsi="Arial Narrow" w:cs="Arial"/>
              </w:rPr>
            </w:pPr>
            <w:r>
              <w:rPr>
                <w:rFonts w:ascii="Arial Narrow" w:hAnsi="Arial Narrow" w:cs="Arial"/>
              </w:rPr>
              <w:t>M/S/C to change the purpose statement.</w:t>
            </w:r>
          </w:p>
          <w:p w14:paraId="6BE2266B" w14:textId="77777777" w:rsidR="00F479A0" w:rsidRDefault="00F479A0" w:rsidP="00416F25">
            <w:pPr>
              <w:tabs>
                <w:tab w:val="left" w:pos="4032"/>
              </w:tabs>
              <w:rPr>
                <w:rFonts w:ascii="Arial Narrow" w:hAnsi="Arial Narrow" w:cs="Arial"/>
              </w:rPr>
            </w:pPr>
          </w:p>
          <w:p w14:paraId="513B710A" w14:textId="6E62D310" w:rsidR="00F479A0" w:rsidRPr="00C0115A" w:rsidRDefault="00F479A0" w:rsidP="00416F25">
            <w:pPr>
              <w:tabs>
                <w:tab w:val="left" w:pos="4032"/>
              </w:tabs>
              <w:rPr>
                <w:rFonts w:ascii="Arial Narrow" w:hAnsi="Arial Narrow" w:cs="Arial"/>
              </w:rPr>
            </w:pPr>
            <w:r>
              <w:rPr>
                <w:rFonts w:ascii="Arial Narrow" w:hAnsi="Arial Narrow" w:cs="Arial"/>
              </w:rPr>
              <w:t>M/S/C to change function #2.</w:t>
            </w:r>
          </w:p>
        </w:tc>
      </w:tr>
      <w:tr w:rsidR="0021308F" w:rsidRPr="00C0115A" w14:paraId="497EBE66" w14:textId="77777777" w:rsidTr="008845DF">
        <w:trPr>
          <w:trHeight w:val="305"/>
        </w:trPr>
        <w:tc>
          <w:tcPr>
            <w:tcW w:w="975" w:type="dxa"/>
          </w:tcPr>
          <w:p w14:paraId="4BD0FC2E" w14:textId="0BAC532D" w:rsidR="0021308F" w:rsidRDefault="004F1AA0" w:rsidP="00416F25">
            <w:pPr>
              <w:jc w:val="center"/>
              <w:rPr>
                <w:rFonts w:ascii="Arial Narrow" w:hAnsi="Arial Narrow" w:cs="Arial"/>
              </w:rPr>
            </w:pPr>
            <w:r>
              <w:rPr>
                <w:rFonts w:ascii="Arial Narrow" w:hAnsi="Arial Narrow" w:cs="Arial"/>
              </w:rPr>
              <w:t>3</w:t>
            </w:r>
            <w:r w:rsidR="0021308F">
              <w:rPr>
                <w:rFonts w:ascii="Arial Narrow" w:hAnsi="Arial Narrow" w:cs="Arial"/>
              </w:rPr>
              <w:t>.0</w:t>
            </w:r>
            <w:r w:rsidR="00B86722">
              <w:rPr>
                <w:rFonts w:ascii="Arial Narrow" w:hAnsi="Arial Narrow" w:cs="Arial"/>
              </w:rPr>
              <w:t xml:space="preserve"> </w:t>
            </w:r>
          </w:p>
        </w:tc>
        <w:tc>
          <w:tcPr>
            <w:tcW w:w="3690" w:type="dxa"/>
          </w:tcPr>
          <w:p w14:paraId="48BA36AC" w14:textId="45391F35" w:rsidR="0021308F" w:rsidRDefault="0021308F" w:rsidP="00416F25">
            <w:pPr>
              <w:rPr>
                <w:rFonts w:ascii="Arial Narrow" w:hAnsi="Arial Narrow" w:cs="Arial"/>
              </w:rPr>
            </w:pPr>
            <w:r>
              <w:rPr>
                <w:rFonts w:ascii="Arial Narrow" w:hAnsi="Arial Narrow" w:cs="Arial"/>
              </w:rPr>
              <w:t>Council’s Strategic Plan Goals 2017-18</w:t>
            </w:r>
          </w:p>
          <w:p w14:paraId="2B6740F6" w14:textId="0B4A8767" w:rsidR="0021308F" w:rsidRPr="0021308F" w:rsidRDefault="0021308F" w:rsidP="00416F25">
            <w:pPr>
              <w:rPr>
                <w:rFonts w:ascii="Arial Narrow" w:hAnsi="Arial Narrow" w:cs="Arial"/>
                <w:i/>
              </w:rPr>
            </w:pPr>
            <w:r w:rsidRPr="0021308F">
              <w:rPr>
                <w:rFonts w:ascii="Arial Narrow" w:hAnsi="Arial Narrow" w:cs="Arial"/>
                <w:i/>
              </w:rPr>
              <w:lastRenderedPageBreak/>
              <w:t xml:space="preserve">Review </w:t>
            </w:r>
            <w:r w:rsidR="00B86722">
              <w:rPr>
                <w:rFonts w:ascii="Arial Narrow" w:hAnsi="Arial Narrow" w:cs="Arial"/>
                <w:i/>
              </w:rPr>
              <w:t>&amp; Approve Columns 1&amp;2 for Oct. 1 submission</w:t>
            </w:r>
            <w:r w:rsidRPr="0021308F">
              <w:rPr>
                <w:rFonts w:ascii="Arial Narrow" w:hAnsi="Arial Narrow" w:cs="Arial"/>
                <w:i/>
              </w:rPr>
              <w:t xml:space="preserve"> </w:t>
            </w:r>
          </w:p>
        </w:tc>
        <w:tc>
          <w:tcPr>
            <w:tcW w:w="6300" w:type="dxa"/>
          </w:tcPr>
          <w:p w14:paraId="3333E573" w14:textId="77777777" w:rsidR="0021308F" w:rsidRPr="00C0115A" w:rsidRDefault="0021308F" w:rsidP="00416F25">
            <w:pPr>
              <w:rPr>
                <w:rFonts w:ascii="Arial Narrow" w:hAnsi="Arial Narrow" w:cs="Arial"/>
              </w:rPr>
            </w:pPr>
          </w:p>
        </w:tc>
        <w:tc>
          <w:tcPr>
            <w:tcW w:w="3435" w:type="dxa"/>
          </w:tcPr>
          <w:p w14:paraId="68F63C93" w14:textId="08E68800" w:rsidR="0021308F" w:rsidRPr="00C0115A" w:rsidRDefault="00F479A0" w:rsidP="00416F25">
            <w:pPr>
              <w:tabs>
                <w:tab w:val="left" w:pos="4032"/>
              </w:tabs>
              <w:rPr>
                <w:rFonts w:ascii="Arial Narrow" w:hAnsi="Arial Narrow" w:cs="Arial"/>
              </w:rPr>
            </w:pPr>
            <w:r>
              <w:rPr>
                <w:rFonts w:ascii="Arial Narrow" w:hAnsi="Arial Narrow" w:cs="Arial"/>
              </w:rPr>
              <w:t>Held over to next meeting</w:t>
            </w:r>
          </w:p>
        </w:tc>
      </w:tr>
      <w:tr w:rsidR="0021308F" w:rsidRPr="00C0115A" w14:paraId="58E481E7" w14:textId="77777777" w:rsidTr="008845DF">
        <w:trPr>
          <w:trHeight w:val="305"/>
        </w:trPr>
        <w:tc>
          <w:tcPr>
            <w:tcW w:w="975" w:type="dxa"/>
          </w:tcPr>
          <w:p w14:paraId="7DB7DAC2" w14:textId="558F3E2D" w:rsidR="0021308F" w:rsidRDefault="00FF2E82" w:rsidP="00416F25">
            <w:pPr>
              <w:jc w:val="center"/>
              <w:rPr>
                <w:rFonts w:ascii="Arial Narrow" w:hAnsi="Arial Narrow" w:cs="Arial"/>
              </w:rPr>
            </w:pPr>
            <w:r>
              <w:rPr>
                <w:rFonts w:ascii="Arial Narrow" w:hAnsi="Arial Narrow" w:cs="Arial"/>
              </w:rPr>
              <w:t>4</w:t>
            </w:r>
            <w:r w:rsidR="0021308F">
              <w:rPr>
                <w:rFonts w:ascii="Arial Narrow" w:hAnsi="Arial Narrow" w:cs="Arial"/>
              </w:rPr>
              <w:t>.0</w:t>
            </w:r>
          </w:p>
        </w:tc>
        <w:tc>
          <w:tcPr>
            <w:tcW w:w="3690" w:type="dxa"/>
          </w:tcPr>
          <w:p w14:paraId="139DA5D0" w14:textId="77777777" w:rsidR="00AF6B71" w:rsidRPr="008F110F" w:rsidRDefault="00AF6B71" w:rsidP="00AF6B71">
            <w:pPr>
              <w:rPr>
                <w:rFonts w:ascii="Arial Narrow" w:hAnsi="Arial Narrow" w:cs="Arial"/>
              </w:rPr>
            </w:pPr>
            <w:r w:rsidRPr="008F110F">
              <w:rPr>
                <w:rFonts w:ascii="Arial Narrow" w:hAnsi="Arial Narrow" w:cs="Arial"/>
              </w:rPr>
              <w:t>Multiple Measures – Math &amp; English Department Proposals</w:t>
            </w:r>
          </w:p>
          <w:p w14:paraId="21EEE8EB" w14:textId="77777777" w:rsidR="00AF6B71" w:rsidRPr="008F110F" w:rsidRDefault="00AF6B71" w:rsidP="00AF6B71">
            <w:pPr>
              <w:rPr>
                <w:rFonts w:ascii="Arial Narrow" w:hAnsi="Arial Narrow" w:cs="Arial"/>
                <w:i/>
              </w:rPr>
            </w:pPr>
            <w:r w:rsidRPr="008F110F">
              <w:rPr>
                <w:rFonts w:ascii="Arial Narrow" w:hAnsi="Arial Narrow" w:cs="Arial"/>
                <w:i/>
              </w:rPr>
              <w:t xml:space="preserve">David Beydler </w:t>
            </w:r>
            <w:r>
              <w:rPr>
                <w:rFonts w:ascii="Arial Narrow" w:hAnsi="Arial Narrow" w:cs="Arial"/>
                <w:i/>
              </w:rPr>
              <w:t xml:space="preserve">confirmed </w:t>
            </w:r>
            <w:r w:rsidRPr="008F110F">
              <w:rPr>
                <w:rFonts w:ascii="Arial Narrow" w:hAnsi="Arial Narrow" w:cs="Arial"/>
                <w:i/>
              </w:rPr>
              <w:t>to present Mat</w:t>
            </w:r>
            <w:r>
              <w:rPr>
                <w:rFonts w:ascii="Arial Narrow" w:hAnsi="Arial Narrow" w:cs="Arial"/>
                <w:i/>
              </w:rPr>
              <w:t>h Proposal</w:t>
            </w:r>
          </w:p>
          <w:p w14:paraId="115034CC" w14:textId="6F29897B" w:rsidR="0021308F" w:rsidRPr="00274518" w:rsidRDefault="00686852" w:rsidP="00AF6B71">
            <w:pPr>
              <w:rPr>
                <w:rFonts w:ascii="Arial Narrow" w:hAnsi="Arial Narrow" w:cs="Arial"/>
                <w:i/>
              </w:rPr>
            </w:pPr>
            <w:r>
              <w:rPr>
                <w:rFonts w:ascii="Arial Narrow" w:hAnsi="Arial Narrow" w:cs="Arial"/>
                <w:i/>
              </w:rPr>
              <w:t>Margie Whalen</w:t>
            </w:r>
            <w:r w:rsidR="00AF6B71" w:rsidRPr="008F110F">
              <w:rPr>
                <w:rFonts w:ascii="Arial Narrow" w:hAnsi="Arial Narrow" w:cs="Arial"/>
                <w:i/>
              </w:rPr>
              <w:t xml:space="preserve"> to present </w:t>
            </w:r>
            <w:r w:rsidR="00B35D6B">
              <w:rPr>
                <w:rFonts w:ascii="Arial Narrow" w:hAnsi="Arial Narrow" w:cs="Arial"/>
                <w:i/>
              </w:rPr>
              <w:t>English Proposal</w:t>
            </w:r>
          </w:p>
        </w:tc>
        <w:tc>
          <w:tcPr>
            <w:tcW w:w="6300" w:type="dxa"/>
          </w:tcPr>
          <w:p w14:paraId="111654E8" w14:textId="77777777" w:rsidR="0021308F" w:rsidRDefault="008845DF" w:rsidP="00416F25">
            <w:pPr>
              <w:rPr>
                <w:rFonts w:ascii="Arial Narrow" w:hAnsi="Arial Narrow" w:cs="Arial"/>
              </w:rPr>
            </w:pPr>
            <w:r w:rsidRPr="0045230B">
              <w:rPr>
                <w:rFonts w:ascii="Arial Narrow" w:hAnsi="Arial Narrow" w:cs="Arial"/>
              </w:rPr>
              <w:t xml:space="preserve">Jim shared that Chris </w:t>
            </w:r>
            <w:proofErr w:type="spellStart"/>
            <w:r w:rsidRPr="0045230B">
              <w:rPr>
                <w:rFonts w:ascii="Arial Narrow" w:hAnsi="Arial Narrow" w:cs="Arial"/>
              </w:rPr>
              <w:t>Graillat</w:t>
            </w:r>
            <w:proofErr w:type="spellEnd"/>
            <w:r w:rsidRPr="0045230B">
              <w:rPr>
                <w:rFonts w:ascii="Arial Narrow" w:hAnsi="Arial Narrow" w:cs="Arial"/>
              </w:rPr>
              <w:t xml:space="preserve"> from the Chancellor’s Office has stated that we don’t need to renew any dates on any of our instruments with expiration dates.</w:t>
            </w:r>
            <w:r>
              <w:rPr>
                <w:rFonts w:ascii="Arial Narrow" w:hAnsi="Arial Narrow" w:cs="Arial"/>
              </w:rPr>
              <w:t xml:space="preserve">  </w:t>
            </w:r>
          </w:p>
          <w:p w14:paraId="25868D1F" w14:textId="77777777" w:rsidR="008845DF" w:rsidRDefault="008845DF" w:rsidP="00416F25">
            <w:pPr>
              <w:rPr>
                <w:rFonts w:ascii="Arial Narrow" w:hAnsi="Arial Narrow" w:cs="Arial"/>
              </w:rPr>
            </w:pPr>
          </w:p>
          <w:p w14:paraId="54FFCA66" w14:textId="74047BD3" w:rsidR="008845DF" w:rsidRDefault="008845DF" w:rsidP="00416F25">
            <w:pPr>
              <w:rPr>
                <w:rFonts w:ascii="Arial Narrow" w:hAnsi="Arial Narrow" w:cs="Arial"/>
              </w:rPr>
            </w:pPr>
            <w:r>
              <w:rPr>
                <w:rFonts w:ascii="Arial Narrow" w:hAnsi="Arial Narrow" w:cs="Arial"/>
                <w:b/>
              </w:rPr>
              <w:t xml:space="preserve">MATH DEPARTMENT </w:t>
            </w:r>
            <w:r>
              <w:rPr>
                <w:rFonts w:ascii="Arial Narrow" w:hAnsi="Arial Narrow" w:cs="Arial"/>
              </w:rPr>
              <w:t xml:space="preserve">(David Beydler)  </w:t>
            </w:r>
          </w:p>
          <w:p w14:paraId="3942DA0D" w14:textId="02884799" w:rsidR="00704D52" w:rsidRDefault="008845DF" w:rsidP="00416F25">
            <w:pPr>
              <w:rPr>
                <w:rFonts w:ascii="Arial Narrow" w:hAnsi="Arial Narrow" w:cs="Arial"/>
              </w:rPr>
            </w:pPr>
            <w:r>
              <w:rPr>
                <w:rFonts w:ascii="Arial Narrow" w:hAnsi="Arial Narrow" w:cs="Arial"/>
              </w:rPr>
              <w:t xml:space="preserve">David provided background that led to the math department’s recommendation to move to Multiple Measures for course placement using high school grades and GPAs for placement.  The state Chancellor’s office developed a MM model </w:t>
            </w:r>
            <w:r w:rsidR="00704D52">
              <w:rPr>
                <w:rFonts w:ascii="Arial Narrow" w:hAnsi="Arial Narrow" w:cs="Arial"/>
              </w:rPr>
              <w:t>(MMAP)</w:t>
            </w:r>
            <w:r>
              <w:rPr>
                <w:rFonts w:ascii="Arial Narrow" w:hAnsi="Arial Narrow" w:cs="Arial"/>
              </w:rPr>
              <w:t xml:space="preserve"> accurate.  The math department met over the summer and put together a specific proposal</w:t>
            </w:r>
            <w:r w:rsidRPr="0045230B">
              <w:rPr>
                <w:rFonts w:ascii="Arial Narrow" w:hAnsi="Arial Narrow" w:cs="Arial"/>
              </w:rPr>
              <w:t>.  The handout “Mt. SAC Math Placement System” (11 points) was approved by the department on August 25, 2017.</w:t>
            </w:r>
            <w:r>
              <w:rPr>
                <w:rFonts w:ascii="Arial Narrow" w:hAnsi="Arial Narrow" w:cs="Arial"/>
              </w:rPr>
              <w:t xml:space="preserve">  Although the department thought about having a pilot first, they believed the data was so clear that there would be a disservice to students if it wasn’t put into place.  Additionally, a pilot could be confusing and lead to greater inequity.  Unweighted, cum GPA </w:t>
            </w:r>
            <w:r w:rsidR="00704D52">
              <w:rPr>
                <w:rFonts w:ascii="Arial Narrow" w:hAnsi="Arial Narrow" w:cs="Arial"/>
              </w:rPr>
              <w:t xml:space="preserve">+ last math course completed + grade in the course + current math course enrolled.  </w:t>
            </w:r>
          </w:p>
          <w:p w14:paraId="1470F792" w14:textId="77777777" w:rsidR="00704D52" w:rsidRDefault="00704D52" w:rsidP="00416F25">
            <w:pPr>
              <w:rPr>
                <w:rFonts w:ascii="Arial Narrow" w:hAnsi="Arial Narrow" w:cs="Arial"/>
              </w:rPr>
            </w:pPr>
          </w:p>
          <w:p w14:paraId="6B0F4682" w14:textId="56D35143" w:rsidR="008845DF" w:rsidRDefault="00704D52" w:rsidP="00416F25">
            <w:pPr>
              <w:rPr>
                <w:rFonts w:ascii="Arial Narrow" w:hAnsi="Arial Narrow" w:cs="Arial"/>
              </w:rPr>
            </w:pPr>
            <w:r>
              <w:rPr>
                <w:rFonts w:ascii="Arial Narrow" w:hAnsi="Arial Narrow" w:cs="Arial"/>
              </w:rPr>
              <w:t xml:space="preserve">The hand-out “Mt. SAC Mathematics Multiple Measures Model – Version 8/25/17” is a grid showing the Mt. SAC math course and the course and GPA for both direct </w:t>
            </w:r>
            <w:proofErr w:type="spellStart"/>
            <w:r>
              <w:rPr>
                <w:rFonts w:ascii="Arial Narrow" w:hAnsi="Arial Narrow" w:cs="Arial"/>
              </w:rPr>
              <w:t>matriculants</w:t>
            </w:r>
            <w:proofErr w:type="spellEnd"/>
            <w:r>
              <w:rPr>
                <w:rFonts w:ascii="Arial Narrow" w:hAnsi="Arial Narrow" w:cs="Arial"/>
              </w:rPr>
              <w:t xml:space="preserve"> and non-direct </w:t>
            </w:r>
            <w:proofErr w:type="spellStart"/>
            <w:r>
              <w:rPr>
                <w:rFonts w:ascii="Arial Narrow" w:hAnsi="Arial Narrow" w:cs="Arial"/>
              </w:rPr>
              <w:t>matriculants</w:t>
            </w:r>
            <w:proofErr w:type="spellEnd"/>
            <w:r>
              <w:rPr>
                <w:rFonts w:ascii="Arial Narrow" w:hAnsi="Arial Narrow" w:cs="Arial"/>
              </w:rPr>
              <w:t>.  It also shows deviations from the statewide MMAP model.  For Math 100 and 11</w:t>
            </w:r>
            <w:r w:rsidR="005F66DD">
              <w:rPr>
                <w:rFonts w:ascii="Arial Narrow" w:hAnsi="Arial Narrow" w:cs="Arial"/>
              </w:rPr>
              <w:t>0, the statewide model only has</w:t>
            </w:r>
            <w:r>
              <w:rPr>
                <w:rFonts w:ascii="Arial Narrow" w:hAnsi="Arial Narrow" w:cs="Arial"/>
              </w:rPr>
              <w:t xml:space="preserve"> an Algebra I requirement, but the department is requiring an Algebra II requirement, especially since Intermediate Algebra is a prerequisite to this level of math.  Courses need to have been passed with a “C” or </w:t>
            </w:r>
            <w:r>
              <w:rPr>
                <w:rFonts w:ascii="Arial Narrow" w:hAnsi="Arial Narrow" w:cs="Arial"/>
              </w:rPr>
              <w:lastRenderedPageBreak/>
              <w:t xml:space="preserve">better.  David passed out another hand-out entitled “Mt. SAC Math High School Performance Placement System” (an updated version of the other hand-out).  </w:t>
            </w:r>
          </w:p>
          <w:p w14:paraId="09399FB9" w14:textId="02B13BAD" w:rsidR="00704D52" w:rsidRDefault="00704D52" w:rsidP="00416F25">
            <w:pPr>
              <w:rPr>
                <w:rFonts w:ascii="Arial Narrow" w:hAnsi="Arial Narrow" w:cs="Arial"/>
              </w:rPr>
            </w:pPr>
          </w:p>
          <w:p w14:paraId="644B098D" w14:textId="7CE6340F" w:rsidR="00704D52" w:rsidRDefault="00704D52" w:rsidP="00416F25">
            <w:pPr>
              <w:rPr>
                <w:rFonts w:ascii="Arial Narrow" w:hAnsi="Arial Narrow" w:cs="Arial"/>
              </w:rPr>
            </w:pPr>
            <w:r>
              <w:rPr>
                <w:rFonts w:ascii="Arial Narrow" w:hAnsi="Arial Narrow" w:cs="Arial"/>
              </w:rPr>
              <w:t>Michelle mentioned that AB 705 provides that we cannot require a prerequisite unless we can prove that the student would not be successful.</w:t>
            </w:r>
          </w:p>
          <w:p w14:paraId="26682467" w14:textId="04494E20" w:rsidR="00704D52" w:rsidRDefault="00704D52" w:rsidP="00416F25">
            <w:pPr>
              <w:rPr>
                <w:rFonts w:ascii="Arial Narrow" w:hAnsi="Arial Narrow" w:cs="Arial"/>
              </w:rPr>
            </w:pPr>
          </w:p>
          <w:p w14:paraId="0B46D8C7" w14:textId="5430DA41" w:rsidR="00704D52" w:rsidRDefault="00704D52" w:rsidP="00416F25">
            <w:pPr>
              <w:rPr>
                <w:rFonts w:ascii="Arial Narrow" w:hAnsi="Arial Narrow" w:cs="Arial"/>
              </w:rPr>
            </w:pPr>
            <w:r>
              <w:rPr>
                <w:rFonts w:ascii="Arial Narrow" w:hAnsi="Arial Narrow" w:cs="Arial"/>
              </w:rPr>
              <w:t xml:space="preserve">“Non-Direct </w:t>
            </w:r>
            <w:proofErr w:type="spellStart"/>
            <w:r>
              <w:rPr>
                <w:rFonts w:ascii="Arial Narrow" w:hAnsi="Arial Narrow" w:cs="Arial"/>
              </w:rPr>
              <w:t>Matriculants</w:t>
            </w:r>
            <w:proofErr w:type="spellEnd"/>
            <w:r>
              <w:rPr>
                <w:rFonts w:ascii="Arial Narrow" w:hAnsi="Arial Narrow" w:cs="Arial"/>
              </w:rPr>
              <w:t xml:space="preserve">”: </w:t>
            </w:r>
            <w:r w:rsidRPr="00B84089">
              <w:rPr>
                <w:rFonts w:ascii="Arial Narrow" w:hAnsi="Arial Narrow" w:cs="Arial"/>
                <w:b/>
              </w:rPr>
              <w:t>need to clarify our definition</w:t>
            </w:r>
            <w:r w:rsidR="00B84089" w:rsidRPr="00B84089">
              <w:rPr>
                <w:rFonts w:ascii="Arial Narrow" w:hAnsi="Arial Narrow" w:cs="Arial"/>
                <w:b/>
              </w:rPr>
              <w:t xml:space="preserve"> of non-direct matriculant</w:t>
            </w:r>
            <w:r>
              <w:rPr>
                <w:rFonts w:ascii="Arial Narrow" w:hAnsi="Arial Narrow" w:cs="Arial"/>
              </w:rPr>
              <w:t xml:space="preserve"> – what is the length of time a student has been out of high school?  One definition is that the “non-direct” means the student’s GPA is not definitive because the student is still enrolled in high school.  A “direct” would mean that the HS GPA is complete as the student has graduated high school.</w:t>
            </w:r>
          </w:p>
          <w:p w14:paraId="79089BE1" w14:textId="5A50FD93" w:rsidR="00704D52" w:rsidRDefault="00704D52" w:rsidP="00416F25">
            <w:pPr>
              <w:rPr>
                <w:rFonts w:ascii="Arial Narrow" w:hAnsi="Arial Narrow" w:cs="Arial"/>
              </w:rPr>
            </w:pPr>
          </w:p>
          <w:p w14:paraId="701CCD89" w14:textId="5B89C4B2" w:rsidR="00704D52" w:rsidRDefault="00B84089" w:rsidP="00416F25">
            <w:pPr>
              <w:rPr>
                <w:rFonts w:ascii="Arial Narrow" w:hAnsi="Arial Narrow" w:cs="Arial"/>
              </w:rPr>
            </w:pPr>
            <w:r>
              <w:rPr>
                <w:rFonts w:ascii="Arial Narrow" w:hAnsi="Arial Narrow" w:cs="Arial"/>
              </w:rPr>
              <w:t xml:space="preserve">Research supports the use of HS GPA up to 10 years post high school. </w:t>
            </w:r>
          </w:p>
          <w:p w14:paraId="36EAEA64" w14:textId="0D9FF0B1" w:rsidR="00B84089" w:rsidRDefault="00B84089" w:rsidP="00416F25">
            <w:pPr>
              <w:rPr>
                <w:rFonts w:ascii="Arial Narrow" w:hAnsi="Arial Narrow" w:cs="Arial"/>
              </w:rPr>
            </w:pPr>
          </w:p>
          <w:p w14:paraId="4BE15CBD" w14:textId="1B323B5E" w:rsidR="00B84089" w:rsidRDefault="00B84089" w:rsidP="00416F25">
            <w:pPr>
              <w:rPr>
                <w:rFonts w:ascii="Arial Narrow" w:hAnsi="Arial Narrow" w:cs="Arial"/>
              </w:rPr>
            </w:pPr>
            <w:r>
              <w:rPr>
                <w:rFonts w:ascii="Arial Narrow" w:hAnsi="Arial Narrow" w:cs="Arial"/>
              </w:rPr>
              <w:t>New Course Proposal:  Math 53</w:t>
            </w:r>
            <w:r w:rsidR="002B5727">
              <w:rPr>
                <w:rFonts w:ascii="Arial Narrow" w:hAnsi="Arial Narrow" w:cs="Arial"/>
              </w:rPr>
              <w:t xml:space="preserve"> - </w:t>
            </w:r>
            <w:r w:rsidR="00833B46" w:rsidRPr="002B5727">
              <w:rPr>
                <w:rFonts w:ascii="Arial Narrow" w:hAnsi="Arial Narrow" w:cs="Arial"/>
                <w:i/>
              </w:rPr>
              <w:t xml:space="preserve">Essential Topics from </w:t>
            </w:r>
            <w:r w:rsidRPr="002B5727">
              <w:rPr>
                <w:rFonts w:ascii="Arial Narrow" w:hAnsi="Arial Narrow" w:cs="Arial"/>
                <w:i/>
              </w:rPr>
              <w:t>Algebra</w:t>
            </w:r>
            <w:r w:rsidR="00833B46">
              <w:rPr>
                <w:rFonts w:ascii="Arial Narrow" w:hAnsi="Arial Narrow" w:cs="Arial"/>
              </w:rPr>
              <w:t xml:space="preserve"> (2-unit)</w:t>
            </w:r>
            <w:r>
              <w:rPr>
                <w:rFonts w:ascii="Arial Narrow" w:hAnsi="Arial Narrow" w:cs="Arial"/>
              </w:rPr>
              <w:t xml:space="preserve"> to tack onto Math 130 or Math 71.  However, due to repeatability issues, they may need to develop it into 2 separate courses.  Certain CRNs would have this link as a </w:t>
            </w:r>
            <w:proofErr w:type="spellStart"/>
            <w:r>
              <w:rPr>
                <w:rFonts w:ascii="Arial Narrow" w:hAnsi="Arial Narrow" w:cs="Arial"/>
              </w:rPr>
              <w:t>corequisite</w:t>
            </w:r>
            <w:proofErr w:type="spellEnd"/>
            <w:r>
              <w:rPr>
                <w:rFonts w:ascii="Arial Narrow" w:hAnsi="Arial Narrow" w:cs="Arial"/>
              </w:rPr>
              <w:t xml:space="preserve">.  Additional coursework could either be front-loaded or infused as the course moves along.  </w:t>
            </w:r>
          </w:p>
          <w:p w14:paraId="1106195C" w14:textId="32079EC9" w:rsidR="00B84089" w:rsidRDefault="00B84089" w:rsidP="00416F25">
            <w:pPr>
              <w:rPr>
                <w:rFonts w:ascii="Arial Narrow" w:hAnsi="Arial Narrow" w:cs="Arial"/>
              </w:rPr>
            </w:pPr>
          </w:p>
          <w:p w14:paraId="69635FFB" w14:textId="1A4FFFD2" w:rsidR="00B84089" w:rsidRDefault="00B84089" w:rsidP="00416F25">
            <w:pPr>
              <w:rPr>
                <w:rFonts w:ascii="Arial Narrow" w:hAnsi="Arial Narrow" w:cs="Arial"/>
              </w:rPr>
            </w:pPr>
            <w:r>
              <w:rPr>
                <w:rFonts w:ascii="Arial Narrow" w:hAnsi="Arial Narrow" w:cs="Arial"/>
              </w:rPr>
              <w:t xml:space="preserve">Corey raised the issue of student fatigue (7 units) for Math 71 + Math 53.  He also was concerned about these courses filling because students may not want to enroll in these many units.  </w:t>
            </w:r>
          </w:p>
          <w:p w14:paraId="0DD653BB" w14:textId="7256DC36" w:rsidR="00B84089" w:rsidRDefault="00B84089" w:rsidP="00416F25">
            <w:pPr>
              <w:rPr>
                <w:rFonts w:ascii="Arial Narrow" w:hAnsi="Arial Narrow" w:cs="Arial"/>
              </w:rPr>
            </w:pPr>
          </w:p>
          <w:p w14:paraId="094AF510" w14:textId="61E9EA26" w:rsidR="00B84089" w:rsidRDefault="00B84089" w:rsidP="00416F25">
            <w:pPr>
              <w:rPr>
                <w:rFonts w:ascii="Arial Narrow" w:hAnsi="Arial Narrow" w:cs="Arial"/>
              </w:rPr>
            </w:pPr>
            <w:r>
              <w:rPr>
                <w:rFonts w:ascii="Arial Narrow" w:hAnsi="Arial Narrow" w:cs="Arial"/>
              </w:rPr>
              <w:lastRenderedPageBreak/>
              <w:t xml:space="preserve">David explained that students would have an incentive to take the course.  </w:t>
            </w:r>
          </w:p>
          <w:p w14:paraId="01A44723" w14:textId="77777777" w:rsidR="008845DF" w:rsidRDefault="008845DF" w:rsidP="00416F25">
            <w:pPr>
              <w:rPr>
                <w:rFonts w:ascii="Arial Narrow" w:hAnsi="Arial Narrow" w:cs="Arial"/>
              </w:rPr>
            </w:pPr>
          </w:p>
          <w:p w14:paraId="014BDA5F" w14:textId="2CA32CCE" w:rsidR="00DD08EC" w:rsidRDefault="00DD08EC" w:rsidP="00416F25">
            <w:pPr>
              <w:rPr>
                <w:rFonts w:ascii="Arial Narrow" w:hAnsi="Arial Narrow" w:cs="Arial"/>
              </w:rPr>
            </w:pPr>
            <w:r>
              <w:rPr>
                <w:rFonts w:ascii="Arial Narrow" w:hAnsi="Arial Narrow" w:cs="Arial"/>
              </w:rPr>
              <w:t xml:space="preserve">It will be critical for counselors, faculty, staff and others to fully inform students of their options.  “You can move ahead if you will take the </w:t>
            </w:r>
            <w:proofErr w:type="spellStart"/>
            <w:r>
              <w:rPr>
                <w:rFonts w:ascii="Arial Narrow" w:hAnsi="Arial Narrow" w:cs="Arial"/>
              </w:rPr>
              <w:t>corequisite</w:t>
            </w:r>
            <w:proofErr w:type="spellEnd"/>
            <w:r>
              <w:rPr>
                <w:rFonts w:ascii="Arial Narrow" w:hAnsi="Arial Narrow" w:cs="Arial"/>
              </w:rPr>
              <w:t xml:space="preserve">.”  </w:t>
            </w:r>
          </w:p>
          <w:p w14:paraId="0AFAAC23" w14:textId="4DAA7143" w:rsidR="00366AC1" w:rsidRDefault="00366AC1" w:rsidP="00416F25">
            <w:pPr>
              <w:rPr>
                <w:rFonts w:ascii="Arial Narrow" w:hAnsi="Arial Narrow" w:cs="Arial"/>
              </w:rPr>
            </w:pPr>
          </w:p>
          <w:p w14:paraId="1EC7FA2C" w14:textId="4E472685" w:rsidR="00366AC1" w:rsidRDefault="00366AC1" w:rsidP="00416F25">
            <w:pPr>
              <w:rPr>
                <w:rFonts w:ascii="Arial Narrow" w:hAnsi="Arial Narrow" w:cs="Arial"/>
              </w:rPr>
            </w:pPr>
            <w:r>
              <w:rPr>
                <w:rFonts w:ascii="Arial Narrow" w:hAnsi="Arial Narrow" w:cs="Arial"/>
              </w:rPr>
              <w:t xml:space="preserve">Other issues relative to Veterans benefits recipients and Financial Aid recipients in terms of what their educational plans will allow and how this will impact their total number of units.  </w:t>
            </w:r>
          </w:p>
          <w:p w14:paraId="1A9DAD76" w14:textId="2E1445FC" w:rsidR="00366AC1" w:rsidRDefault="00366AC1" w:rsidP="00416F25">
            <w:pPr>
              <w:rPr>
                <w:rFonts w:ascii="Arial Narrow" w:hAnsi="Arial Narrow" w:cs="Arial"/>
              </w:rPr>
            </w:pPr>
          </w:p>
          <w:p w14:paraId="5ACD9E46" w14:textId="33C0B480" w:rsidR="00366AC1" w:rsidRDefault="00366AC1" w:rsidP="00416F25">
            <w:pPr>
              <w:rPr>
                <w:rFonts w:ascii="Arial Narrow" w:hAnsi="Arial Narrow" w:cs="Arial"/>
              </w:rPr>
            </w:pPr>
            <w:r>
              <w:rPr>
                <w:rFonts w:ascii="Arial Narrow" w:hAnsi="Arial Narrow" w:cs="Arial"/>
              </w:rPr>
              <w:t xml:space="preserve">LeAnn raised the question about how adding an additional course has entered into the model.  The presentation on campus was limited to using GPAs and highest courses for placement and not the additional coursework.  Clarification was made that we are talking about 2 related things:  placement by GPA/course and enrolling in an additional </w:t>
            </w:r>
            <w:proofErr w:type="spellStart"/>
            <w:r>
              <w:rPr>
                <w:rFonts w:ascii="Arial Narrow" w:hAnsi="Arial Narrow" w:cs="Arial"/>
              </w:rPr>
              <w:t>corequisite</w:t>
            </w:r>
            <w:proofErr w:type="spellEnd"/>
            <w:r>
              <w:rPr>
                <w:rFonts w:ascii="Arial Narrow" w:hAnsi="Arial Narrow" w:cs="Arial"/>
              </w:rPr>
              <w:t xml:space="preserve"> course.</w:t>
            </w:r>
          </w:p>
          <w:p w14:paraId="02D95AA9" w14:textId="6777B5CC" w:rsidR="00366AC1" w:rsidRDefault="00366AC1" w:rsidP="00416F25">
            <w:pPr>
              <w:rPr>
                <w:rFonts w:ascii="Arial Narrow" w:hAnsi="Arial Narrow" w:cs="Arial"/>
              </w:rPr>
            </w:pPr>
          </w:p>
          <w:p w14:paraId="768639FC" w14:textId="66A6109B" w:rsidR="00366AC1" w:rsidRDefault="00366AC1" w:rsidP="00416F25">
            <w:pPr>
              <w:rPr>
                <w:rFonts w:ascii="Arial Narrow" w:hAnsi="Arial Narrow" w:cs="Arial"/>
              </w:rPr>
            </w:pPr>
          </w:p>
          <w:p w14:paraId="6EDA06D4" w14:textId="6B1DAD6F" w:rsidR="00DD08EC" w:rsidRDefault="009E500E" w:rsidP="00416F25">
            <w:pPr>
              <w:rPr>
                <w:rFonts w:ascii="Arial Narrow" w:hAnsi="Arial Narrow" w:cs="Arial"/>
              </w:rPr>
            </w:pPr>
            <w:r>
              <w:rPr>
                <w:rFonts w:ascii="Arial Narrow" w:hAnsi="Arial Narrow" w:cs="Arial"/>
                <w:b/>
                <w:u w:val="single"/>
              </w:rPr>
              <w:t xml:space="preserve">ENGLISH </w:t>
            </w:r>
            <w:r w:rsidR="002B5727">
              <w:rPr>
                <w:rFonts w:ascii="Arial Narrow" w:hAnsi="Arial Narrow" w:cs="Arial"/>
                <w:b/>
                <w:u w:val="single"/>
              </w:rPr>
              <w:t>DEPARTMENT</w:t>
            </w:r>
            <w:r w:rsidR="002B5727">
              <w:rPr>
                <w:rFonts w:ascii="Arial Narrow" w:hAnsi="Arial Narrow" w:cs="Arial"/>
              </w:rPr>
              <w:t xml:space="preserve"> Margie Whalen gave</w:t>
            </w:r>
            <w:r>
              <w:rPr>
                <w:rFonts w:ascii="Arial Narrow" w:hAnsi="Arial Narrow" w:cs="Arial"/>
              </w:rPr>
              <w:t xml:space="preserve"> the presentation, noting that Michelle and Ned were critical in the development of their proposal.  Based on their research, they believed that they could reform their placement process by looking at access and success.  Their goal is to increase access by establishing multiple ways that students can gain eligibility to classes.  Their model is based on cum</w:t>
            </w:r>
            <w:r w:rsidR="002B5727">
              <w:rPr>
                <w:rFonts w:ascii="Arial Narrow" w:hAnsi="Arial Narrow" w:cs="Arial"/>
              </w:rPr>
              <w:t>ulative</w:t>
            </w:r>
            <w:r>
              <w:rPr>
                <w:rFonts w:ascii="Arial Narrow" w:hAnsi="Arial Narrow" w:cs="Arial"/>
              </w:rPr>
              <w:t xml:space="preserve"> GPA, or grade in 12</w:t>
            </w:r>
            <w:r w:rsidRPr="009E500E">
              <w:rPr>
                <w:rFonts w:ascii="Arial Narrow" w:hAnsi="Arial Narrow" w:cs="Arial"/>
                <w:vertAlign w:val="superscript"/>
              </w:rPr>
              <w:t>th</w:t>
            </w:r>
            <w:r>
              <w:rPr>
                <w:rFonts w:ascii="Arial Narrow" w:hAnsi="Arial Narrow" w:cs="Arial"/>
              </w:rPr>
              <w:t xml:space="preserve"> grade English or AWE placement test.  They hope to implement as soon as possible, being realistic about the time it will take to implement.</w:t>
            </w:r>
          </w:p>
          <w:p w14:paraId="69BA9BA8" w14:textId="36F27A5C" w:rsidR="009E500E" w:rsidRDefault="009E500E" w:rsidP="00416F25">
            <w:pPr>
              <w:rPr>
                <w:rFonts w:ascii="Arial Narrow" w:hAnsi="Arial Narrow" w:cs="Arial"/>
              </w:rPr>
            </w:pPr>
          </w:p>
          <w:p w14:paraId="0F4CFEB5" w14:textId="7162D1DE" w:rsidR="009E500E" w:rsidRDefault="009E500E" w:rsidP="00416F25">
            <w:pPr>
              <w:rPr>
                <w:rFonts w:ascii="Arial Narrow" w:hAnsi="Arial Narrow" w:cs="Arial"/>
              </w:rPr>
            </w:pPr>
            <w:r>
              <w:rPr>
                <w:rFonts w:ascii="Arial Narrow" w:hAnsi="Arial Narrow" w:cs="Arial"/>
              </w:rPr>
              <w:t xml:space="preserve">The department is clear that there will be a need for institutional support in order to make this model successful including </w:t>
            </w:r>
            <w:proofErr w:type="spellStart"/>
            <w:r>
              <w:rPr>
                <w:rFonts w:ascii="Arial Narrow" w:hAnsi="Arial Narrow" w:cs="Arial"/>
              </w:rPr>
              <w:t>corequisite</w:t>
            </w:r>
            <w:proofErr w:type="spellEnd"/>
            <w:r>
              <w:rPr>
                <w:rFonts w:ascii="Arial Narrow" w:hAnsi="Arial Narrow" w:cs="Arial"/>
              </w:rPr>
              <w:t xml:space="preserve"> courses, tutoring/tutors in the classroom, counseling/advising, classroom space, research, and professional development and technological support.</w:t>
            </w:r>
          </w:p>
          <w:p w14:paraId="771A20C4" w14:textId="4067E76E" w:rsidR="009E500E" w:rsidRDefault="009E500E" w:rsidP="00416F25">
            <w:pPr>
              <w:rPr>
                <w:rFonts w:ascii="Arial Narrow" w:hAnsi="Arial Narrow" w:cs="Arial"/>
              </w:rPr>
            </w:pPr>
          </w:p>
          <w:p w14:paraId="6D2633E9" w14:textId="6839530C" w:rsidR="009E500E" w:rsidRDefault="009E500E" w:rsidP="00416F25">
            <w:pPr>
              <w:rPr>
                <w:rFonts w:ascii="Arial Narrow" w:hAnsi="Arial Narrow" w:cs="Arial"/>
              </w:rPr>
            </w:pPr>
            <w:r>
              <w:rPr>
                <w:rFonts w:ascii="Arial Narrow" w:hAnsi="Arial Narrow" w:cs="Arial"/>
              </w:rPr>
              <w:t>English 90 is an alternative to English 67 and English 68.  In their pilot, students who were English 68 level passed at higher rates in English 1A than the English 1A eligible students.</w:t>
            </w:r>
            <w:r w:rsidR="005711C8">
              <w:rPr>
                <w:rFonts w:ascii="Arial Narrow" w:hAnsi="Arial Narrow" w:cs="Arial"/>
              </w:rPr>
              <w:t xml:space="preserve"> 81.6% success rate with cohort vs. 52% success rate, taking two years of English. </w:t>
            </w:r>
          </w:p>
          <w:p w14:paraId="2813D4D2" w14:textId="1BD83A2F" w:rsidR="00195E08" w:rsidRDefault="00195E08" w:rsidP="00416F25">
            <w:pPr>
              <w:rPr>
                <w:rFonts w:ascii="Arial Narrow" w:hAnsi="Arial Narrow" w:cs="Arial"/>
              </w:rPr>
            </w:pPr>
          </w:p>
          <w:p w14:paraId="513CD1E6" w14:textId="57927C71" w:rsidR="00195E08" w:rsidRDefault="00195E08" w:rsidP="00416F25">
            <w:pPr>
              <w:rPr>
                <w:rFonts w:ascii="Arial Narrow" w:hAnsi="Arial Narrow" w:cs="Arial"/>
              </w:rPr>
            </w:pPr>
            <w:r>
              <w:rPr>
                <w:rFonts w:ascii="Arial Narrow" w:hAnsi="Arial Narrow" w:cs="Arial"/>
              </w:rPr>
              <w:t xml:space="preserve">An important, related issue is whether the college will maintain the “eligible for English 68” prerequisite for non-English courses.  </w:t>
            </w:r>
          </w:p>
          <w:p w14:paraId="29BCE766" w14:textId="4F06008E" w:rsidR="00195E08" w:rsidRDefault="00195E08" w:rsidP="00416F25">
            <w:pPr>
              <w:rPr>
                <w:rFonts w:ascii="Arial Narrow" w:hAnsi="Arial Narrow" w:cs="Arial"/>
              </w:rPr>
            </w:pPr>
          </w:p>
          <w:p w14:paraId="345032E2" w14:textId="551B33A0" w:rsidR="00195E08" w:rsidRDefault="00195E08" w:rsidP="00416F25">
            <w:pPr>
              <w:rPr>
                <w:rFonts w:ascii="Arial Narrow" w:hAnsi="Arial Narrow" w:cs="Arial"/>
              </w:rPr>
            </w:pPr>
            <w:r>
              <w:rPr>
                <w:rFonts w:ascii="Arial Narrow" w:hAnsi="Arial Narrow" w:cs="Arial"/>
              </w:rPr>
              <w:t>The department would like to provide students with the option to still complete the AWE.</w:t>
            </w:r>
          </w:p>
          <w:p w14:paraId="61EB5041" w14:textId="1B72AAFA" w:rsidR="00195E08" w:rsidRDefault="00195E08" w:rsidP="00416F25">
            <w:pPr>
              <w:rPr>
                <w:rFonts w:ascii="Arial Narrow" w:hAnsi="Arial Narrow" w:cs="Arial"/>
              </w:rPr>
            </w:pPr>
          </w:p>
          <w:p w14:paraId="1915F8BD" w14:textId="5B5136E2" w:rsidR="00195E08" w:rsidRDefault="00195E08" w:rsidP="00416F25">
            <w:pPr>
              <w:rPr>
                <w:rFonts w:ascii="Arial Narrow" w:hAnsi="Arial Narrow" w:cs="Arial"/>
              </w:rPr>
            </w:pPr>
            <w:r>
              <w:rPr>
                <w:rFonts w:ascii="Arial Narrow" w:hAnsi="Arial Narrow" w:cs="Arial"/>
              </w:rPr>
              <w:t>Jim shared his initial list of implications for these proposals including:</w:t>
            </w:r>
          </w:p>
          <w:p w14:paraId="55B3629A" w14:textId="43F4F1C0" w:rsidR="00195E08" w:rsidRDefault="00195E08" w:rsidP="00416F25">
            <w:pPr>
              <w:rPr>
                <w:rFonts w:ascii="Arial Narrow" w:hAnsi="Arial Narrow" w:cs="Arial"/>
              </w:rPr>
            </w:pPr>
            <w:r>
              <w:rPr>
                <w:rFonts w:ascii="Arial Narrow" w:hAnsi="Arial Narrow" w:cs="Arial"/>
              </w:rPr>
              <w:t>How to test reentry and non-native English students</w:t>
            </w:r>
          </w:p>
          <w:p w14:paraId="26EB2972" w14:textId="0D12FAEE" w:rsidR="00195E08" w:rsidRDefault="00195E08" w:rsidP="00416F25">
            <w:pPr>
              <w:rPr>
                <w:rFonts w:ascii="Arial Narrow" w:hAnsi="Arial Narrow" w:cs="Arial"/>
              </w:rPr>
            </w:pPr>
            <w:r>
              <w:rPr>
                <w:rFonts w:ascii="Arial Narrow" w:hAnsi="Arial Narrow" w:cs="Arial"/>
              </w:rPr>
              <w:t>How to work with international students</w:t>
            </w:r>
          </w:p>
          <w:p w14:paraId="2C312D3E" w14:textId="2FDEABB5" w:rsidR="00195E08" w:rsidRPr="009E500E" w:rsidRDefault="00195E08" w:rsidP="00416F25">
            <w:pPr>
              <w:rPr>
                <w:rFonts w:ascii="Arial Narrow" w:hAnsi="Arial Narrow" w:cs="Arial"/>
              </w:rPr>
            </w:pPr>
            <w:r>
              <w:rPr>
                <w:rFonts w:ascii="Arial Narrow" w:hAnsi="Arial Narrow" w:cs="Arial"/>
              </w:rPr>
              <w:t>How to serve students who don’t fall into the departmental guidelines (lower GPAs)</w:t>
            </w:r>
          </w:p>
          <w:p w14:paraId="62C9C8B2" w14:textId="6731304C" w:rsidR="00DD08EC" w:rsidRDefault="00195E08" w:rsidP="00416F25">
            <w:pPr>
              <w:rPr>
                <w:rFonts w:ascii="Arial Narrow" w:hAnsi="Arial Narrow" w:cs="Arial"/>
              </w:rPr>
            </w:pPr>
            <w:r>
              <w:rPr>
                <w:rFonts w:ascii="Arial Narrow" w:hAnsi="Arial Narrow" w:cs="Arial"/>
              </w:rPr>
              <w:t>The work that IT will need to do</w:t>
            </w:r>
          </w:p>
          <w:p w14:paraId="6516C0A1" w14:textId="0381506C" w:rsidR="00195E08" w:rsidRDefault="00195E08" w:rsidP="00416F25">
            <w:pPr>
              <w:rPr>
                <w:rFonts w:ascii="Arial Narrow" w:hAnsi="Arial Narrow" w:cs="Arial"/>
              </w:rPr>
            </w:pPr>
            <w:r>
              <w:rPr>
                <w:rFonts w:ascii="Arial Narrow" w:hAnsi="Arial Narrow" w:cs="Arial"/>
              </w:rPr>
              <w:t xml:space="preserve">Importing high school transcript data into Banner </w:t>
            </w:r>
          </w:p>
          <w:p w14:paraId="12F6EA2C" w14:textId="245BFFE7" w:rsidR="00195E08" w:rsidRDefault="00DC02BE" w:rsidP="00416F25">
            <w:pPr>
              <w:rPr>
                <w:rFonts w:ascii="Arial Narrow" w:hAnsi="Arial Narrow" w:cs="Arial"/>
              </w:rPr>
            </w:pPr>
            <w:r>
              <w:rPr>
                <w:rFonts w:ascii="Arial Narrow" w:hAnsi="Arial Narrow" w:cs="Arial"/>
              </w:rPr>
              <w:t>Jim encouraged everyone to provide additional points about things we will need to do to put this into place.</w:t>
            </w:r>
          </w:p>
          <w:p w14:paraId="7874FB22" w14:textId="3AD34CB9" w:rsidR="00DC02BE" w:rsidRDefault="00DC02BE" w:rsidP="00416F25">
            <w:pPr>
              <w:rPr>
                <w:rFonts w:ascii="Arial Narrow" w:hAnsi="Arial Narrow" w:cs="Arial"/>
              </w:rPr>
            </w:pPr>
          </w:p>
          <w:p w14:paraId="57333B55" w14:textId="145024C9" w:rsidR="00DC02BE" w:rsidRDefault="00DC02BE" w:rsidP="00416F25">
            <w:pPr>
              <w:rPr>
                <w:rFonts w:ascii="Arial Narrow" w:hAnsi="Arial Narrow" w:cs="Arial"/>
              </w:rPr>
            </w:pPr>
            <w:r>
              <w:rPr>
                <w:rFonts w:ascii="Arial Narrow" w:hAnsi="Arial Narrow" w:cs="Arial"/>
              </w:rPr>
              <w:t xml:space="preserve">The English Department is a bit ahead in that they are already using English 66 for a student to bump up into English 1A and to take English 90 to bump into English 1A.  </w:t>
            </w:r>
          </w:p>
          <w:p w14:paraId="4D063460" w14:textId="11981456" w:rsidR="00195E08" w:rsidRPr="008845DF" w:rsidRDefault="00195E08" w:rsidP="00416F25">
            <w:pPr>
              <w:rPr>
                <w:rFonts w:ascii="Arial Narrow" w:hAnsi="Arial Narrow" w:cs="Arial"/>
              </w:rPr>
            </w:pPr>
          </w:p>
        </w:tc>
        <w:tc>
          <w:tcPr>
            <w:tcW w:w="3435" w:type="dxa"/>
          </w:tcPr>
          <w:p w14:paraId="02141E8C" w14:textId="5D2B867B" w:rsidR="0021308F" w:rsidRPr="00C0115A" w:rsidRDefault="005D54DC" w:rsidP="00416F25">
            <w:pPr>
              <w:tabs>
                <w:tab w:val="left" w:pos="4032"/>
              </w:tabs>
              <w:rPr>
                <w:rFonts w:ascii="Arial Narrow" w:hAnsi="Arial Narrow" w:cs="Arial"/>
              </w:rPr>
            </w:pPr>
            <w:r>
              <w:rPr>
                <w:rFonts w:ascii="Arial Narrow" w:hAnsi="Arial Narrow" w:cs="Arial"/>
              </w:rPr>
              <w:lastRenderedPageBreak/>
              <w:t xml:space="preserve">Provide input to Jim </w:t>
            </w:r>
            <w:proofErr w:type="spellStart"/>
            <w:r>
              <w:rPr>
                <w:rFonts w:ascii="Arial Narrow" w:hAnsi="Arial Narrow" w:cs="Arial"/>
              </w:rPr>
              <w:t>Ocampo</w:t>
            </w:r>
            <w:proofErr w:type="spellEnd"/>
            <w:r>
              <w:rPr>
                <w:rFonts w:ascii="Arial Narrow" w:hAnsi="Arial Narrow" w:cs="Arial"/>
              </w:rPr>
              <w:t xml:space="preserve"> regarding implications for implementing the MMAP model for English and Math placement.</w:t>
            </w:r>
          </w:p>
        </w:tc>
      </w:tr>
      <w:tr w:rsidR="00AF5B33" w:rsidRPr="00AF5B33" w14:paraId="1E7E8846" w14:textId="77777777" w:rsidTr="008845DF">
        <w:trPr>
          <w:trHeight w:val="305"/>
        </w:trPr>
        <w:tc>
          <w:tcPr>
            <w:tcW w:w="975" w:type="dxa"/>
          </w:tcPr>
          <w:p w14:paraId="04DFFF06" w14:textId="0900149F" w:rsidR="00AF5B33" w:rsidRPr="00AF5B33" w:rsidRDefault="00FF2E82" w:rsidP="00AF5B33">
            <w:pPr>
              <w:jc w:val="center"/>
              <w:rPr>
                <w:rFonts w:ascii="Arial Narrow" w:hAnsi="Arial Narrow" w:cs="Arial"/>
              </w:rPr>
            </w:pPr>
            <w:r>
              <w:rPr>
                <w:rFonts w:ascii="Arial Narrow" w:hAnsi="Arial Narrow" w:cs="Arial"/>
              </w:rPr>
              <w:lastRenderedPageBreak/>
              <w:t>5</w:t>
            </w:r>
            <w:r w:rsidR="00AF5B33" w:rsidRPr="00AF5B33">
              <w:rPr>
                <w:rFonts w:ascii="Arial Narrow" w:hAnsi="Arial Narrow" w:cs="Arial"/>
              </w:rPr>
              <w:t>.0</w:t>
            </w:r>
          </w:p>
        </w:tc>
        <w:tc>
          <w:tcPr>
            <w:tcW w:w="3690" w:type="dxa"/>
          </w:tcPr>
          <w:p w14:paraId="20473C22" w14:textId="2792A25D" w:rsidR="00AF5B33" w:rsidRPr="00AF5B33" w:rsidRDefault="00AF5B33" w:rsidP="00AF5B33">
            <w:pPr>
              <w:rPr>
                <w:rFonts w:ascii="Arial Narrow" w:hAnsi="Arial Narrow" w:cs="Arial"/>
              </w:rPr>
            </w:pPr>
            <w:r w:rsidRPr="00AF5B33">
              <w:rPr>
                <w:rFonts w:ascii="Arial Narrow" w:hAnsi="Arial Narrow" w:cs="Arial"/>
              </w:rPr>
              <w:t>Homelessness and Basic Resources Committee</w:t>
            </w:r>
            <w:r w:rsidR="00642669">
              <w:rPr>
                <w:rFonts w:ascii="Arial Narrow" w:hAnsi="Arial Narrow" w:cs="Arial"/>
              </w:rPr>
              <w:t xml:space="preserve"> – Purpose and Function and Membership review</w:t>
            </w:r>
          </w:p>
          <w:p w14:paraId="67DAAB9B" w14:textId="1D2C5CEC" w:rsidR="00AF5B33" w:rsidRPr="00AF5B33" w:rsidRDefault="00642669" w:rsidP="00AF5B33">
            <w:pPr>
              <w:rPr>
                <w:rFonts w:ascii="Arial Narrow" w:hAnsi="Arial Narrow" w:cs="Arial"/>
                <w:i/>
              </w:rPr>
            </w:pPr>
            <w:r>
              <w:rPr>
                <w:rFonts w:ascii="Arial Narrow" w:hAnsi="Arial Narrow" w:cs="Arial"/>
                <w:i/>
              </w:rPr>
              <w:t xml:space="preserve">Koji </w:t>
            </w:r>
            <w:proofErr w:type="spellStart"/>
            <w:r>
              <w:rPr>
                <w:rFonts w:ascii="Arial Narrow" w:hAnsi="Arial Narrow" w:cs="Arial"/>
                <w:i/>
              </w:rPr>
              <w:t>Uesugi</w:t>
            </w:r>
            <w:proofErr w:type="spellEnd"/>
            <w:r>
              <w:rPr>
                <w:rFonts w:ascii="Arial Narrow" w:hAnsi="Arial Narrow" w:cs="Arial"/>
                <w:i/>
              </w:rPr>
              <w:t xml:space="preserve"> (Chair) confirmed to attend</w:t>
            </w:r>
          </w:p>
        </w:tc>
        <w:tc>
          <w:tcPr>
            <w:tcW w:w="6300" w:type="dxa"/>
          </w:tcPr>
          <w:p w14:paraId="08CC6BC3" w14:textId="77777777" w:rsidR="00AF5B33" w:rsidRDefault="00F2539E" w:rsidP="00F2539E">
            <w:pPr>
              <w:rPr>
                <w:rFonts w:ascii="Arial Narrow" w:hAnsi="Arial Narrow" w:cs="Arial"/>
                <w:i/>
              </w:rPr>
            </w:pPr>
            <w:r>
              <w:rPr>
                <w:rFonts w:ascii="Arial Narrow" w:hAnsi="Arial Narrow" w:cs="Arial"/>
              </w:rPr>
              <w:t xml:space="preserve">The Purpose and Function for this operational committee was previously approved at PAC.  Corey provided the historical background on the formation for this committee.  The purpose reads:  </w:t>
            </w:r>
            <w:r>
              <w:rPr>
                <w:rFonts w:ascii="Arial Narrow" w:hAnsi="Arial Narrow" w:cs="Arial"/>
                <w:i/>
              </w:rPr>
              <w:t xml:space="preserve">HBRC is responsible for reviewing issues and making recommendations regarding issues that students are facing related to homelessness and/or the lack of other basic needs.  </w:t>
            </w:r>
          </w:p>
          <w:p w14:paraId="1D6C63E5" w14:textId="77777777" w:rsidR="00F2539E" w:rsidRDefault="00F63DDE" w:rsidP="00F2539E">
            <w:pPr>
              <w:rPr>
                <w:rFonts w:ascii="Arial Narrow" w:hAnsi="Arial Narrow" w:cs="Arial"/>
              </w:rPr>
            </w:pPr>
            <w:r>
              <w:rPr>
                <w:rFonts w:ascii="Arial Narrow" w:hAnsi="Arial Narrow" w:cs="Arial"/>
              </w:rPr>
              <w:t>Once the committee meets, they can decide on the following:</w:t>
            </w:r>
          </w:p>
          <w:p w14:paraId="0BC0BA69" w14:textId="77777777" w:rsidR="00F63DDE" w:rsidRDefault="00F63DDE" w:rsidP="00F63DDE">
            <w:pPr>
              <w:pStyle w:val="ListParagraph"/>
              <w:numPr>
                <w:ilvl w:val="0"/>
                <w:numId w:val="16"/>
              </w:numPr>
              <w:rPr>
                <w:rFonts w:ascii="Arial Narrow" w:hAnsi="Arial Narrow" w:cs="Arial"/>
              </w:rPr>
            </w:pPr>
            <w:r>
              <w:rPr>
                <w:rFonts w:ascii="Arial Narrow" w:hAnsi="Arial Narrow" w:cs="Arial"/>
              </w:rPr>
              <w:t>Whether to elect a co-chair</w:t>
            </w:r>
          </w:p>
          <w:p w14:paraId="3EB0905B" w14:textId="77777777" w:rsidR="00F63DDE" w:rsidRDefault="00F63DDE" w:rsidP="00F63DDE">
            <w:pPr>
              <w:pStyle w:val="ListParagraph"/>
              <w:numPr>
                <w:ilvl w:val="0"/>
                <w:numId w:val="16"/>
              </w:numPr>
              <w:rPr>
                <w:rFonts w:ascii="Arial Narrow" w:hAnsi="Arial Narrow" w:cs="Arial"/>
              </w:rPr>
            </w:pPr>
            <w:r>
              <w:rPr>
                <w:rFonts w:ascii="Arial Narrow" w:hAnsi="Arial Narrow" w:cs="Arial"/>
              </w:rPr>
              <w:t xml:space="preserve">Whether to entertain the following change to the purpose statement:  “HBRC is responsible for </w:t>
            </w:r>
            <w:r w:rsidRPr="00F63DDE">
              <w:rPr>
                <w:rFonts w:ascii="Arial Narrow" w:hAnsi="Arial Narrow" w:cs="Arial"/>
                <w:b/>
                <w:i/>
              </w:rPr>
              <w:t xml:space="preserve">proposing </w:t>
            </w:r>
            <w:r>
              <w:rPr>
                <w:rFonts w:ascii="Arial Narrow" w:hAnsi="Arial Narrow" w:cs="Arial"/>
              </w:rPr>
              <w:t xml:space="preserve">recommendations </w:t>
            </w:r>
            <w:r w:rsidRPr="00F63DDE">
              <w:rPr>
                <w:rFonts w:ascii="Arial Narrow" w:hAnsi="Arial Narrow" w:cs="Arial"/>
                <w:b/>
                <w:i/>
              </w:rPr>
              <w:t>and solutions</w:t>
            </w:r>
            <w:r>
              <w:rPr>
                <w:rFonts w:ascii="Arial Narrow" w:hAnsi="Arial Narrow" w:cs="Arial"/>
              </w:rPr>
              <w:t xml:space="preserve"> regarding issues students are facing related to homelessness and/or the lack of basic needs.”</w:t>
            </w:r>
          </w:p>
          <w:p w14:paraId="4AF64F8C" w14:textId="6B51DDA2" w:rsidR="00F63DDE" w:rsidRPr="00F63DDE" w:rsidRDefault="00F63DDE" w:rsidP="00F63DDE">
            <w:pPr>
              <w:rPr>
                <w:rFonts w:ascii="Arial Narrow" w:hAnsi="Arial Narrow" w:cs="Arial"/>
              </w:rPr>
            </w:pPr>
          </w:p>
        </w:tc>
        <w:tc>
          <w:tcPr>
            <w:tcW w:w="3435" w:type="dxa"/>
          </w:tcPr>
          <w:p w14:paraId="66567976" w14:textId="5066DBB8" w:rsidR="00AF5B33" w:rsidRPr="00AF5B33" w:rsidRDefault="005D54DC" w:rsidP="005D54DC">
            <w:pPr>
              <w:jc w:val="both"/>
              <w:rPr>
                <w:rFonts w:ascii="Arial Narrow" w:hAnsi="Arial Narrow" w:cs="Arial"/>
              </w:rPr>
            </w:pPr>
            <w:r>
              <w:rPr>
                <w:rFonts w:ascii="Arial Narrow" w:hAnsi="Arial Narrow" w:cs="Arial"/>
              </w:rPr>
              <w:t>Koji will contact appointing bodies to name members to the committee and convene the committee.</w:t>
            </w:r>
          </w:p>
        </w:tc>
      </w:tr>
      <w:tr w:rsidR="00FF2E82" w:rsidRPr="00FF2E82" w14:paraId="7812B372" w14:textId="77777777" w:rsidTr="008845DF">
        <w:trPr>
          <w:trHeight w:val="325"/>
        </w:trPr>
        <w:tc>
          <w:tcPr>
            <w:tcW w:w="975" w:type="dxa"/>
            <w:tcBorders>
              <w:top w:val="single" w:sz="4" w:space="0" w:color="auto"/>
              <w:left w:val="double" w:sz="4" w:space="0" w:color="auto"/>
              <w:bottom w:val="single" w:sz="4" w:space="0" w:color="auto"/>
              <w:right w:val="single" w:sz="4" w:space="0" w:color="auto"/>
            </w:tcBorders>
          </w:tcPr>
          <w:p w14:paraId="50E951D9" w14:textId="745E4338" w:rsidR="00FF2E82" w:rsidRPr="00FF2E82" w:rsidRDefault="00A9690F" w:rsidP="00FF2E82">
            <w:pPr>
              <w:jc w:val="center"/>
              <w:rPr>
                <w:rFonts w:ascii="Arial Narrow" w:hAnsi="Arial Narrow" w:cs="Arial"/>
              </w:rPr>
            </w:pPr>
            <w:r>
              <w:rPr>
                <w:rFonts w:ascii="Arial Narrow" w:hAnsi="Arial Narrow" w:cs="Arial"/>
              </w:rPr>
              <w:t>6</w:t>
            </w:r>
            <w:r w:rsidR="00FF2E82" w:rsidRPr="00FF2E82">
              <w:rPr>
                <w:rFonts w:ascii="Arial Narrow" w:hAnsi="Arial Narrow" w:cs="Arial"/>
              </w:rPr>
              <w:t>.0</w:t>
            </w:r>
          </w:p>
        </w:tc>
        <w:tc>
          <w:tcPr>
            <w:tcW w:w="3690" w:type="dxa"/>
            <w:tcBorders>
              <w:top w:val="single" w:sz="4" w:space="0" w:color="auto"/>
              <w:left w:val="single" w:sz="4" w:space="0" w:color="auto"/>
              <w:bottom w:val="single" w:sz="4" w:space="0" w:color="auto"/>
              <w:right w:val="single" w:sz="4" w:space="0" w:color="auto"/>
            </w:tcBorders>
          </w:tcPr>
          <w:p w14:paraId="21F5E526" w14:textId="77777777" w:rsidR="00FF2E82" w:rsidRPr="00FF2E82" w:rsidRDefault="00FF2E82" w:rsidP="00FF2E82">
            <w:pPr>
              <w:rPr>
                <w:rFonts w:ascii="Arial Narrow" w:hAnsi="Arial Narrow" w:cs="Arial"/>
              </w:rPr>
            </w:pPr>
            <w:r w:rsidRPr="00FF2E82">
              <w:rPr>
                <w:rFonts w:ascii="Arial Narrow" w:hAnsi="Arial Narrow" w:cs="Arial"/>
              </w:rPr>
              <w:t>Integrated Plan (Basic Skills, SSSP and Student Equity)</w:t>
            </w:r>
          </w:p>
          <w:p w14:paraId="7164AB2F" w14:textId="77777777" w:rsidR="00FF2E82" w:rsidRPr="00FF2E82" w:rsidRDefault="00FF2E82" w:rsidP="00FF2E82">
            <w:pPr>
              <w:rPr>
                <w:rFonts w:ascii="Arial Narrow" w:hAnsi="Arial Narrow" w:cs="Arial"/>
                <w:i/>
              </w:rPr>
            </w:pPr>
            <w:r w:rsidRPr="00FF2E82">
              <w:rPr>
                <w:rFonts w:ascii="Arial Narrow" w:hAnsi="Arial Narrow" w:cs="Arial"/>
                <w:i/>
              </w:rPr>
              <w:t>Summer work group recap</w:t>
            </w:r>
          </w:p>
        </w:tc>
        <w:tc>
          <w:tcPr>
            <w:tcW w:w="6300" w:type="dxa"/>
            <w:tcBorders>
              <w:top w:val="single" w:sz="4" w:space="0" w:color="auto"/>
              <w:left w:val="single" w:sz="4" w:space="0" w:color="auto"/>
              <w:bottom w:val="single" w:sz="4" w:space="0" w:color="auto"/>
              <w:right w:val="double" w:sz="4" w:space="0" w:color="auto"/>
            </w:tcBorders>
          </w:tcPr>
          <w:p w14:paraId="3E0815BF" w14:textId="77777777" w:rsidR="00FF2E82" w:rsidRPr="00FF2E82" w:rsidRDefault="00FF2E82" w:rsidP="00FF2E82">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57371AF9" w14:textId="2E78CFE2" w:rsidR="00FF2E82" w:rsidRPr="00FF2E82" w:rsidRDefault="005D54DC" w:rsidP="005D54DC">
            <w:pPr>
              <w:rPr>
                <w:rFonts w:ascii="Arial Narrow" w:hAnsi="Arial Narrow" w:cs="Arial"/>
              </w:rPr>
            </w:pPr>
            <w:r>
              <w:rPr>
                <w:rFonts w:ascii="Arial Narrow" w:hAnsi="Arial Narrow" w:cs="Arial"/>
              </w:rPr>
              <w:t>Held over to next meeting.</w:t>
            </w:r>
          </w:p>
        </w:tc>
      </w:tr>
      <w:tr w:rsidR="009515BD" w:rsidRPr="00C0115A" w14:paraId="11136ADC" w14:textId="77777777" w:rsidTr="008845DF">
        <w:trPr>
          <w:trHeight w:val="305"/>
        </w:trPr>
        <w:tc>
          <w:tcPr>
            <w:tcW w:w="975" w:type="dxa"/>
          </w:tcPr>
          <w:p w14:paraId="282CC21A" w14:textId="115585DB" w:rsidR="009515BD" w:rsidRDefault="00A9690F" w:rsidP="009515BD">
            <w:pPr>
              <w:jc w:val="center"/>
              <w:rPr>
                <w:rFonts w:ascii="Arial Narrow" w:hAnsi="Arial Narrow" w:cs="Arial"/>
              </w:rPr>
            </w:pPr>
            <w:r>
              <w:rPr>
                <w:rFonts w:ascii="Arial Narrow" w:hAnsi="Arial Narrow" w:cs="Arial"/>
              </w:rPr>
              <w:t>7</w:t>
            </w:r>
            <w:r w:rsidR="009515BD">
              <w:rPr>
                <w:rFonts w:ascii="Arial Narrow" w:hAnsi="Arial Narrow" w:cs="Arial"/>
              </w:rPr>
              <w:t>.0</w:t>
            </w:r>
          </w:p>
        </w:tc>
        <w:tc>
          <w:tcPr>
            <w:tcW w:w="3690" w:type="dxa"/>
          </w:tcPr>
          <w:p w14:paraId="581F1EFC" w14:textId="77777777" w:rsidR="009515BD" w:rsidRPr="0069489F" w:rsidRDefault="009515BD" w:rsidP="009515BD">
            <w:pPr>
              <w:rPr>
                <w:rFonts w:ascii="Arial Narrow" w:hAnsi="Arial Narrow" w:cs="Arial"/>
                <w:b/>
              </w:rPr>
            </w:pPr>
            <w:r w:rsidRPr="0069489F">
              <w:rPr>
                <w:rFonts w:ascii="Arial Narrow" w:hAnsi="Arial Narrow" w:cs="Arial"/>
                <w:b/>
              </w:rPr>
              <w:t>Future Presentations/discussions</w:t>
            </w:r>
            <w:r>
              <w:rPr>
                <w:rFonts w:ascii="Arial Narrow" w:hAnsi="Arial Narrow" w:cs="Arial"/>
                <w:b/>
              </w:rPr>
              <w:t xml:space="preserve"> </w:t>
            </w:r>
          </w:p>
        </w:tc>
        <w:tc>
          <w:tcPr>
            <w:tcW w:w="6300" w:type="dxa"/>
          </w:tcPr>
          <w:p w14:paraId="3CF48496" w14:textId="77777777" w:rsidR="009515BD" w:rsidRPr="00C0115A" w:rsidRDefault="009515BD" w:rsidP="009515BD">
            <w:pPr>
              <w:rPr>
                <w:rFonts w:ascii="Arial Narrow" w:hAnsi="Arial Narrow" w:cs="Arial"/>
              </w:rPr>
            </w:pPr>
          </w:p>
        </w:tc>
        <w:tc>
          <w:tcPr>
            <w:tcW w:w="3435" w:type="dxa"/>
          </w:tcPr>
          <w:p w14:paraId="0B8F3C92" w14:textId="77777777" w:rsidR="009515BD" w:rsidRPr="00C0115A" w:rsidRDefault="009515BD" w:rsidP="009515BD">
            <w:pPr>
              <w:tabs>
                <w:tab w:val="left" w:pos="4032"/>
              </w:tabs>
              <w:rPr>
                <w:rFonts w:ascii="Arial Narrow" w:hAnsi="Arial Narrow" w:cs="Arial"/>
              </w:rPr>
            </w:pPr>
          </w:p>
        </w:tc>
      </w:tr>
      <w:tr w:rsidR="00F06B19" w:rsidRPr="00C0115A" w14:paraId="2CC25461" w14:textId="77777777" w:rsidTr="008845DF">
        <w:trPr>
          <w:trHeight w:val="305"/>
        </w:trPr>
        <w:tc>
          <w:tcPr>
            <w:tcW w:w="975" w:type="dxa"/>
          </w:tcPr>
          <w:p w14:paraId="098D4DD9" w14:textId="02A2E46E" w:rsidR="00F06B19" w:rsidRDefault="00F06B19" w:rsidP="009515BD">
            <w:pPr>
              <w:jc w:val="center"/>
              <w:rPr>
                <w:rFonts w:ascii="Arial Narrow" w:hAnsi="Arial Narrow" w:cs="Arial"/>
              </w:rPr>
            </w:pPr>
          </w:p>
        </w:tc>
        <w:tc>
          <w:tcPr>
            <w:tcW w:w="3690" w:type="dxa"/>
          </w:tcPr>
          <w:p w14:paraId="0CF0234D" w14:textId="5C26D001" w:rsidR="00F06B19" w:rsidRPr="00F06B19" w:rsidRDefault="00F06B19" w:rsidP="009515BD">
            <w:pPr>
              <w:rPr>
                <w:rFonts w:ascii="Arial Narrow" w:hAnsi="Arial Narrow" w:cs="Arial"/>
              </w:rPr>
            </w:pPr>
            <w:r w:rsidRPr="00F06B19">
              <w:rPr>
                <w:rFonts w:ascii="Arial Narrow" w:hAnsi="Arial Narrow" w:cs="Arial"/>
              </w:rPr>
              <w:t>AP 3540</w:t>
            </w:r>
            <w:r>
              <w:rPr>
                <w:rFonts w:ascii="Arial Narrow" w:hAnsi="Arial Narrow" w:cs="Arial"/>
              </w:rPr>
              <w:t xml:space="preserve"> – Sexual Assaults on Campus </w:t>
            </w:r>
          </w:p>
        </w:tc>
        <w:tc>
          <w:tcPr>
            <w:tcW w:w="6300" w:type="dxa"/>
          </w:tcPr>
          <w:p w14:paraId="7386ED8D" w14:textId="77777777" w:rsidR="00F06B19" w:rsidRPr="00C0115A" w:rsidRDefault="00F06B19" w:rsidP="009515BD">
            <w:pPr>
              <w:rPr>
                <w:rFonts w:ascii="Arial Narrow" w:hAnsi="Arial Narrow" w:cs="Arial"/>
              </w:rPr>
            </w:pPr>
          </w:p>
        </w:tc>
        <w:tc>
          <w:tcPr>
            <w:tcW w:w="3435" w:type="dxa"/>
          </w:tcPr>
          <w:p w14:paraId="1A543D5A" w14:textId="77777777" w:rsidR="00F06B19" w:rsidRPr="00C0115A" w:rsidRDefault="00F06B19" w:rsidP="009515BD">
            <w:pPr>
              <w:tabs>
                <w:tab w:val="left" w:pos="4032"/>
              </w:tabs>
              <w:rPr>
                <w:rFonts w:ascii="Arial Narrow" w:hAnsi="Arial Narrow" w:cs="Arial"/>
              </w:rPr>
            </w:pPr>
          </w:p>
        </w:tc>
      </w:tr>
      <w:tr w:rsidR="00ED1D91" w:rsidRPr="00ED1D91" w14:paraId="6016CE90" w14:textId="77777777" w:rsidTr="008845DF">
        <w:trPr>
          <w:trHeight w:val="325"/>
        </w:trPr>
        <w:tc>
          <w:tcPr>
            <w:tcW w:w="975" w:type="dxa"/>
          </w:tcPr>
          <w:p w14:paraId="68535CA5" w14:textId="3E2205FC" w:rsidR="00ED1D91" w:rsidRPr="00ED1D91" w:rsidRDefault="00ED1D91" w:rsidP="00ED1D91">
            <w:pPr>
              <w:jc w:val="center"/>
              <w:rPr>
                <w:rFonts w:ascii="Arial Narrow" w:hAnsi="Arial Narrow" w:cs="Arial"/>
              </w:rPr>
            </w:pPr>
          </w:p>
        </w:tc>
        <w:tc>
          <w:tcPr>
            <w:tcW w:w="3690" w:type="dxa"/>
          </w:tcPr>
          <w:p w14:paraId="61160E51" w14:textId="77777777" w:rsidR="00ED1D91" w:rsidRPr="00ED1D91" w:rsidRDefault="00ED1D91" w:rsidP="00ED1D91">
            <w:pPr>
              <w:rPr>
                <w:rFonts w:ascii="Arial Narrow" w:hAnsi="Arial Narrow" w:cs="Arial"/>
              </w:rPr>
            </w:pPr>
            <w:r w:rsidRPr="00ED1D91">
              <w:rPr>
                <w:rFonts w:ascii="Arial Narrow" w:hAnsi="Arial Narrow" w:cs="Arial"/>
              </w:rPr>
              <w:t>Review of AP 5000 series (Marty)</w:t>
            </w:r>
          </w:p>
          <w:p w14:paraId="2630143E" w14:textId="77777777" w:rsidR="00ED1D91" w:rsidRPr="00ED1D91" w:rsidRDefault="00ED1D91" w:rsidP="00ED1D91">
            <w:pPr>
              <w:rPr>
                <w:rFonts w:ascii="Arial Narrow" w:hAnsi="Arial Narrow" w:cs="Arial"/>
                <w:i/>
              </w:rPr>
            </w:pPr>
            <w:r w:rsidRPr="00ED1D91">
              <w:rPr>
                <w:rFonts w:ascii="Arial Narrow" w:hAnsi="Arial Narrow" w:cs="Arial"/>
                <w:i/>
              </w:rPr>
              <w:t>Topic carried over from June 5</w:t>
            </w:r>
            <w:r w:rsidRPr="00ED1D91">
              <w:rPr>
                <w:rFonts w:ascii="Arial Narrow" w:hAnsi="Arial Narrow" w:cs="Arial"/>
                <w:i/>
                <w:vertAlign w:val="superscript"/>
              </w:rPr>
              <w:t>th</w:t>
            </w:r>
            <w:r w:rsidRPr="00ED1D91">
              <w:rPr>
                <w:rFonts w:ascii="Arial Narrow" w:hAnsi="Arial Narrow" w:cs="Arial"/>
                <w:i/>
              </w:rPr>
              <w:t>, 2017</w:t>
            </w:r>
          </w:p>
        </w:tc>
        <w:tc>
          <w:tcPr>
            <w:tcW w:w="6300" w:type="dxa"/>
          </w:tcPr>
          <w:p w14:paraId="1D8547B2" w14:textId="77777777" w:rsidR="00ED1D91" w:rsidRPr="00ED1D91" w:rsidRDefault="00ED1D91" w:rsidP="00ED1D91">
            <w:pPr>
              <w:jc w:val="center"/>
              <w:rPr>
                <w:rFonts w:ascii="Arial Narrow" w:hAnsi="Arial Narrow" w:cs="Arial"/>
              </w:rPr>
            </w:pPr>
          </w:p>
        </w:tc>
        <w:tc>
          <w:tcPr>
            <w:tcW w:w="3435" w:type="dxa"/>
          </w:tcPr>
          <w:p w14:paraId="1D1C41D8" w14:textId="77777777" w:rsidR="00ED1D91" w:rsidRPr="00ED1D91" w:rsidRDefault="00ED1D91" w:rsidP="00ED1D91">
            <w:pPr>
              <w:jc w:val="center"/>
              <w:rPr>
                <w:rFonts w:ascii="Arial Narrow" w:hAnsi="Arial Narrow" w:cs="Arial"/>
              </w:rPr>
            </w:pPr>
          </w:p>
        </w:tc>
      </w:tr>
      <w:tr w:rsidR="00416F25" w:rsidRPr="00C0115A" w14:paraId="40A89451" w14:textId="77777777" w:rsidTr="008845DF">
        <w:trPr>
          <w:trHeight w:val="325"/>
        </w:trPr>
        <w:tc>
          <w:tcPr>
            <w:tcW w:w="975" w:type="dxa"/>
          </w:tcPr>
          <w:p w14:paraId="3E174482" w14:textId="3A4C6CF7" w:rsidR="00416F25" w:rsidRDefault="00416F25" w:rsidP="00416F25">
            <w:pPr>
              <w:jc w:val="center"/>
              <w:rPr>
                <w:rFonts w:ascii="Arial Narrow" w:hAnsi="Arial Narrow" w:cs="Arial"/>
              </w:rPr>
            </w:pPr>
          </w:p>
        </w:tc>
        <w:tc>
          <w:tcPr>
            <w:tcW w:w="3690" w:type="dxa"/>
          </w:tcPr>
          <w:p w14:paraId="207FCEE8" w14:textId="77777777" w:rsidR="00416F25" w:rsidRDefault="00416F25" w:rsidP="00416F25">
            <w:pPr>
              <w:ind w:left="-18"/>
              <w:rPr>
                <w:rFonts w:ascii="Arial Narrow" w:hAnsi="Arial Narrow" w:cs="Arial"/>
              </w:rPr>
            </w:pPr>
            <w:r>
              <w:rPr>
                <w:rFonts w:ascii="Arial Narrow" w:hAnsi="Arial Narrow" w:cs="Arial"/>
              </w:rPr>
              <w:t>SSSP Plan update</w:t>
            </w:r>
          </w:p>
          <w:p w14:paraId="1DAC05B3" w14:textId="729D2C85" w:rsidR="00416F25" w:rsidRDefault="00416F25" w:rsidP="00416F25">
            <w:pPr>
              <w:ind w:left="-18"/>
              <w:rPr>
                <w:rFonts w:ascii="Arial Narrow" w:hAnsi="Arial Narrow" w:cs="Arial"/>
              </w:rPr>
            </w:pPr>
            <w:r w:rsidRPr="00416F25">
              <w:rPr>
                <w:rFonts w:ascii="Arial Narrow" w:hAnsi="Arial Narrow" w:cs="Arial"/>
                <w:i/>
              </w:rPr>
              <w:t>Topic carried over from June 5</w:t>
            </w:r>
            <w:r w:rsidRPr="00416F25">
              <w:rPr>
                <w:rFonts w:ascii="Arial Narrow" w:hAnsi="Arial Narrow" w:cs="Arial"/>
                <w:i/>
                <w:vertAlign w:val="superscript"/>
              </w:rPr>
              <w:t>th</w:t>
            </w:r>
            <w:r w:rsidRPr="00416F25">
              <w:rPr>
                <w:rFonts w:ascii="Arial Narrow" w:hAnsi="Arial Narrow" w:cs="Arial"/>
                <w:i/>
              </w:rPr>
              <w:t>, 2017</w:t>
            </w:r>
          </w:p>
        </w:tc>
        <w:tc>
          <w:tcPr>
            <w:tcW w:w="6300" w:type="dxa"/>
          </w:tcPr>
          <w:p w14:paraId="6B635FAB" w14:textId="77777777" w:rsidR="00416F25" w:rsidRPr="00C0115A" w:rsidRDefault="00416F25" w:rsidP="00416F25">
            <w:pPr>
              <w:rPr>
                <w:rFonts w:ascii="Arial Narrow" w:hAnsi="Arial Narrow" w:cs="Arial"/>
              </w:rPr>
            </w:pPr>
          </w:p>
        </w:tc>
        <w:tc>
          <w:tcPr>
            <w:tcW w:w="3435" w:type="dxa"/>
          </w:tcPr>
          <w:p w14:paraId="5E5A1370" w14:textId="77777777" w:rsidR="00416F25" w:rsidRPr="00C0115A" w:rsidRDefault="00416F25" w:rsidP="00416F25">
            <w:pPr>
              <w:tabs>
                <w:tab w:val="left" w:pos="4032"/>
              </w:tabs>
              <w:rPr>
                <w:rFonts w:ascii="Arial Narrow" w:hAnsi="Arial Narrow" w:cs="Arial"/>
              </w:rPr>
            </w:pPr>
          </w:p>
        </w:tc>
      </w:tr>
      <w:tr w:rsidR="001C0C56" w:rsidRPr="00C0115A" w14:paraId="2E4133DC" w14:textId="77777777" w:rsidTr="008845DF">
        <w:trPr>
          <w:trHeight w:val="325"/>
        </w:trPr>
        <w:tc>
          <w:tcPr>
            <w:tcW w:w="975" w:type="dxa"/>
          </w:tcPr>
          <w:p w14:paraId="182A6E26" w14:textId="20FD1719" w:rsidR="001C0C56" w:rsidRDefault="001C0C56" w:rsidP="002A208E">
            <w:pPr>
              <w:jc w:val="center"/>
              <w:rPr>
                <w:rFonts w:ascii="Arial Narrow" w:hAnsi="Arial Narrow" w:cs="Arial"/>
              </w:rPr>
            </w:pPr>
          </w:p>
        </w:tc>
        <w:tc>
          <w:tcPr>
            <w:tcW w:w="3690" w:type="dxa"/>
          </w:tcPr>
          <w:p w14:paraId="12C1E8CC" w14:textId="77777777" w:rsidR="001C0C56" w:rsidRDefault="00416F25" w:rsidP="00481999">
            <w:pPr>
              <w:ind w:left="-18"/>
              <w:rPr>
                <w:rFonts w:ascii="Arial Narrow" w:hAnsi="Arial Narrow" w:cs="Arial"/>
              </w:rPr>
            </w:pPr>
            <w:r>
              <w:rPr>
                <w:rFonts w:ascii="Arial Narrow" w:hAnsi="Arial Narrow" w:cs="Arial"/>
              </w:rPr>
              <w:t>Student Equity Plan update</w:t>
            </w:r>
          </w:p>
          <w:p w14:paraId="2ED06CF7" w14:textId="340CA4F7" w:rsidR="00416F25" w:rsidRDefault="00416F25" w:rsidP="00481999">
            <w:pPr>
              <w:ind w:left="-18"/>
              <w:rPr>
                <w:rFonts w:ascii="Arial Narrow" w:hAnsi="Arial Narrow" w:cs="Arial"/>
              </w:rPr>
            </w:pPr>
            <w:r w:rsidRPr="00416F25">
              <w:rPr>
                <w:rFonts w:ascii="Arial Narrow" w:hAnsi="Arial Narrow" w:cs="Arial"/>
                <w:i/>
              </w:rPr>
              <w:t>Topic carried over from June 5</w:t>
            </w:r>
            <w:r w:rsidRPr="00416F25">
              <w:rPr>
                <w:rFonts w:ascii="Arial Narrow" w:hAnsi="Arial Narrow" w:cs="Arial"/>
                <w:i/>
                <w:vertAlign w:val="superscript"/>
              </w:rPr>
              <w:t>th</w:t>
            </w:r>
            <w:r w:rsidRPr="00416F25">
              <w:rPr>
                <w:rFonts w:ascii="Arial Narrow" w:hAnsi="Arial Narrow" w:cs="Arial"/>
                <w:i/>
              </w:rPr>
              <w:t>, 2017</w:t>
            </w:r>
          </w:p>
        </w:tc>
        <w:tc>
          <w:tcPr>
            <w:tcW w:w="6300" w:type="dxa"/>
          </w:tcPr>
          <w:p w14:paraId="0CF10C50" w14:textId="77777777" w:rsidR="001C0C56" w:rsidRPr="00C0115A" w:rsidRDefault="001C0C56" w:rsidP="002A208E">
            <w:pPr>
              <w:rPr>
                <w:rFonts w:ascii="Arial Narrow" w:hAnsi="Arial Narrow" w:cs="Arial"/>
              </w:rPr>
            </w:pPr>
          </w:p>
        </w:tc>
        <w:tc>
          <w:tcPr>
            <w:tcW w:w="3435" w:type="dxa"/>
          </w:tcPr>
          <w:p w14:paraId="1671FE9B" w14:textId="77777777" w:rsidR="001C0C56" w:rsidRPr="00C0115A" w:rsidRDefault="001C0C56" w:rsidP="002A208E">
            <w:pPr>
              <w:tabs>
                <w:tab w:val="left" w:pos="4032"/>
              </w:tabs>
              <w:rPr>
                <w:rFonts w:ascii="Arial Narrow" w:hAnsi="Arial Narrow" w:cs="Arial"/>
              </w:rPr>
            </w:pPr>
          </w:p>
        </w:tc>
      </w:tr>
      <w:tr w:rsidR="00D11DA1" w:rsidRPr="00C0115A" w14:paraId="5F627F6D" w14:textId="0BAF26CB" w:rsidTr="008845DF">
        <w:trPr>
          <w:trHeight w:val="325"/>
        </w:trPr>
        <w:tc>
          <w:tcPr>
            <w:tcW w:w="975" w:type="dxa"/>
            <w:tcBorders>
              <w:top w:val="double" w:sz="4" w:space="0" w:color="auto"/>
              <w:bottom w:val="double" w:sz="4" w:space="0" w:color="auto"/>
            </w:tcBorders>
            <w:shd w:val="clear" w:color="auto" w:fill="F2F2F2" w:themeFill="background1" w:themeFillShade="F2"/>
          </w:tcPr>
          <w:p w14:paraId="6A10A3DC" w14:textId="1C28E8C0" w:rsidR="00D11DA1" w:rsidRDefault="00D11DA1" w:rsidP="002A208E">
            <w:pPr>
              <w:jc w:val="center"/>
              <w:rPr>
                <w:rFonts w:ascii="Arial Narrow" w:hAnsi="Arial Narrow" w:cs="Arial"/>
              </w:rPr>
            </w:pPr>
          </w:p>
        </w:tc>
        <w:tc>
          <w:tcPr>
            <w:tcW w:w="3690" w:type="dxa"/>
            <w:tcBorders>
              <w:top w:val="double" w:sz="4" w:space="0" w:color="auto"/>
              <w:bottom w:val="double" w:sz="4" w:space="0" w:color="auto"/>
            </w:tcBorders>
            <w:shd w:val="clear" w:color="auto" w:fill="F2F2F2" w:themeFill="background1" w:themeFillShade="F2"/>
          </w:tcPr>
          <w:p w14:paraId="1B6B0EAF" w14:textId="58252FCC" w:rsidR="00D11DA1" w:rsidRDefault="003E6AC6" w:rsidP="002A208E">
            <w:pPr>
              <w:rPr>
                <w:rFonts w:ascii="Arial Narrow" w:hAnsi="Arial Narrow"/>
                <w:color w:val="000000" w:themeColor="text1"/>
              </w:rPr>
            </w:pPr>
            <w:r>
              <w:rPr>
                <w:rFonts w:ascii="Arial Narrow" w:hAnsi="Arial Narrow"/>
                <w:b/>
                <w:color w:val="000000" w:themeColor="text1"/>
              </w:rPr>
              <w:t>Next</w:t>
            </w:r>
            <w:r w:rsidR="00750454">
              <w:rPr>
                <w:rFonts w:ascii="Arial Narrow" w:hAnsi="Arial Narrow"/>
                <w:b/>
                <w:color w:val="000000" w:themeColor="text1"/>
              </w:rPr>
              <w:t xml:space="preserve"> meeting date:  </w:t>
            </w:r>
            <w:r w:rsidR="009973AE">
              <w:rPr>
                <w:rFonts w:ascii="Arial Narrow" w:hAnsi="Arial Narrow"/>
                <w:color w:val="000000" w:themeColor="text1"/>
              </w:rPr>
              <w:t xml:space="preserve"> October 2</w:t>
            </w:r>
            <w:r w:rsidR="00481999">
              <w:rPr>
                <w:rFonts w:ascii="Arial Narrow" w:hAnsi="Arial Narrow"/>
                <w:color w:val="000000" w:themeColor="text1"/>
              </w:rPr>
              <w:t>, 2017</w:t>
            </w:r>
          </w:p>
        </w:tc>
        <w:tc>
          <w:tcPr>
            <w:tcW w:w="6300" w:type="dxa"/>
            <w:tcBorders>
              <w:top w:val="double" w:sz="4" w:space="0" w:color="auto"/>
              <w:bottom w:val="double" w:sz="4" w:space="0" w:color="auto"/>
            </w:tcBorders>
            <w:shd w:val="clear" w:color="auto" w:fill="F2F2F2" w:themeFill="background1" w:themeFillShade="F2"/>
          </w:tcPr>
          <w:p w14:paraId="75EFA712" w14:textId="24F87B72" w:rsidR="00D11DA1" w:rsidRDefault="005D54DC" w:rsidP="002A208E">
            <w:pPr>
              <w:rPr>
                <w:rFonts w:ascii="Arial Narrow" w:hAnsi="Arial Narrow" w:cs="Arial"/>
              </w:rPr>
            </w:pPr>
            <w:r>
              <w:rPr>
                <w:rFonts w:ascii="Arial Narrow" w:hAnsi="Arial Narrow" w:cs="Arial"/>
              </w:rPr>
              <w:t>Review Council Goals</w:t>
            </w:r>
          </w:p>
          <w:p w14:paraId="6BA48214" w14:textId="548F5266" w:rsidR="005D54DC" w:rsidRDefault="005D54DC" w:rsidP="002A208E">
            <w:pPr>
              <w:rPr>
                <w:rFonts w:ascii="Arial Narrow" w:hAnsi="Arial Narrow" w:cs="Arial"/>
              </w:rPr>
            </w:pPr>
            <w:r>
              <w:rPr>
                <w:rFonts w:ascii="Arial Narrow" w:hAnsi="Arial Narrow" w:cs="Arial"/>
              </w:rPr>
              <w:t>Review Integrated Plan (latest draft) and timeframe</w:t>
            </w:r>
          </w:p>
          <w:p w14:paraId="1958EF72" w14:textId="41EEDBAC" w:rsidR="00167FE2" w:rsidRDefault="00167FE2" w:rsidP="002A208E">
            <w:pPr>
              <w:rPr>
                <w:rFonts w:ascii="Arial Narrow" w:hAnsi="Arial Narrow" w:cs="Arial"/>
              </w:rPr>
            </w:pPr>
            <w:r>
              <w:rPr>
                <w:rFonts w:ascii="Arial Narrow" w:hAnsi="Arial Narrow" w:cs="Arial"/>
              </w:rPr>
              <w:t>Update on Multiple Measures implementation</w:t>
            </w:r>
          </w:p>
          <w:p w14:paraId="428E1258" w14:textId="4BE04624" w:rsidR="005D54DC" w:rsidRPr="00C0115A" w:rsidRDefault="005D54DC" w:rsidP="002A208E">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D11DA1" w:rsidRPr="00C0115A" w:rsidRDefault="00D11DA1" w:rsidP="002A208E">
            <w:pPr>
              <w:tabs>
                <w:tab w:val="left" w:pos="4032"/>
              </w:tabs>
              <w:rPr>
                <w:rFonts w:ascii="Arial Narrow" w:hAnsi="Arial Narrow" w:cs="Arial"/>
              </w:rPr>
            </w:pPr>
          </w:p>
        </w:tc>
      </w:tr>
    </w:tbl>
    <w:bookmarkEnd w:id="1"/>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AC1FF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350" w:left="1350" w:header="54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BB62" w14:textId="77777777" w:rsidR="00276C63" w:rsidRDefault="00276C63">
      <w:r>
        <w:separator/>
      </w:r>
    </w:p>
  </w:endnote>
  <w:endnote w:type="continuationSeparator" w:id="0">
    <w:p w14:paraId="40163043" w14:textId="77777777" w:rsidR="00276C63" w:rsidRDefault="0027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7FA97" w14:textId="77777777" w:rsidR="00065520" w:rsidRDefault="000655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DE29" w14:textId="77777777" w:rsidR="00065520" w:rsidRDefault="000655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F2895" w14:textId="77777777" w:rsidR="00065520" w:rsidRDefault="00065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5B17A" w14:textId="77777777" w:rsidR="00276C63" w:rsidRDefault="00276C63">
      <w:r>
        <w:separator/>
      </w:r>
    </w:p>
  </w:footnote>
  <w:footnote w:type="continuationSeparator" w:id="0">
    <w:p w14:paraId="0390E7FA" w14:textId="77777777" w:rsidR="00276C63" w:rsidRDefault="0027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997D" w14:textId="22BB0E50" w:rsidR="00065520" w:rsidRDefault="000655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E2A9" w14:textId="7D20E674"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23" name="Picture 2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0E826E76" w:rsidR="00276C63" w:rsidRPr="00093223" w:rsidRDefault="006D0E29" w:rsidP="005002A7">
                          <w:pPr>
                            <w:spacing w:after="120"/>
                            <w:jc w:val="center"/>
                            <w:rPr>
                              <w:rFonts w:ascii="Arial Narrow" w:hAnsi="Arial Narrow" w:cs="Arial"/>
                              <w:b/>
                              <w:sz w:val="28"/>
                              <w:szCs w:val="28"/>
                            </w:rPr>
                          </w:pPr>
                          <w:r>
                            <w:rPr>
                              <w:rFonts w:ascii="Arial Narrow" w:hAnsi="Arial Narrow" w:cs="Arial"/>
                              <w:b/>
                              <w:sz w:val="28"/>
                              <w:szCs w:val="28"/>
                            </w:rPr>
                            <w:t>September</w:t>
                          </w:r>
                          <w:r w:rsidR="005E7699">
                            <w:rPr>
                              <w:rFonts w:ascii="Arial Narrow" w:hAnsi="Arial Narrow" w:cs="Arial"/>
                              <w:b/>
                              <w:sz w:val="28"/>
                              <w:szCs w:val="28"/>
                            </w:rPr>
                            <w:t xml:space="preserve"> 18</w:t>
                          </w:r>
                          <w:r w:rsidR="00A761C2">
                            <w:rPr>
                              <w:rFonts w:ascii="Arial Narrow" w:hAnsi="Arial Narrow" w:cs="Arial"/>
                              <w:b/>
                              <w:sz w:val="28"/>
                              <w:szCs w:val="28"/>
                            </w:rPr>
                            <w:t>, 2017</w:t>
                          </w:r>
                          <w:r w:rsidR="00861D2E">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0E826E76" w:rsidR="00276C63" w:rsidRPr="00093223" w:rsidRDefault="006D0E29" w:rsidP="005002A7">
                    <w:pPr>
                      <w:spacing w:after="120"/>
                      <w:jc w:val="center"/>
                      <w:rPr>
                        <w:rFonts w:ascii="Arial Narrow" w:hAnsi="Arial Narrow" w:cs="Arial"/>
                        <w:b/>
                        <w:sz w:val="28"/>
                        <w:szCs w:val="28"/>
                      </w:rPr>
                    </w:pPr>
                    <w:r>
                      <w:rPr>
                        <w:rFonts w:ascii="Arial Narrow" w:hAnsi="Arial Narrow" w:cs="Arial"/>
                        <w:b/>
                        <w:sz w:val="28"/>
                        <w:szCs w:val="28"/>
                      </w:rPr>
                      <w:t>September</w:t>
                    </w:r>
                    <w:r w:rsidR="005E7699">
                      <w:rPr>
                        <w:rFonts w:ascii="Arial Narrow" w:hAnsi="Arial Narrow" w:cs="Arial"/>
                        <w:b/>
                        <w:sz w:val="28"/>
                        <w:szCs w:val="28"/>
                      </w:rPr>
                      <w:t xml:space="preserve"> 18</w:t>
                    </w:r>
                    <w:r w:rsidR="00A761C2">
                      <w:rPr>
                        <w:rFonts w:ascii="Arial Narrow" w:hAnsi="Arial Narrow" w:cs="Arial"/>
                        <w:b/>
                        <w:sz w:val="28"/>
                        <w:szCs w:val="28"/>
                      </w:rPr>
                      <w:t>, 2017</w:t>
                    </w:r>
                    <w:r w:rsidR="00861D2E">
                      <w:rPr>
                        <w:rFonts w:ascii="Arial Narrow" w:hAnsi="Arial Narrow" w:cs="Arial"/>
                        <w:b/>
                        <w:sz w:val="28"/>
                        <w:szCs w:val="28"/>
                      </w:rPr>
                      <w:t xml:space="preserve"> – Minutes</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602E9" w14:textId="3F225246" w:rsidR="00065520" w:rsidRDefault="00065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4074E8"/>
    <w:multiLevelType w:val="hybridMultilevel"/>
    <w:tmpl w:val="6664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0"/>
  </w:num>
  <w:num w:numId="5">
    <w:abstractNumId w:val="9"/>
  </w:num>
  <w:num w:numId="6">
    <w:abstractNumId w:val="3"/>
  </w:num>
  <w:num w:numId="7">
    <w:abstractNumId w:val="14"/>
  </w:num>
  <w:num w:numId="8">
    <w:abstractNumId w:val="2"/>
  </w:num>
  <w:num w:numId="9">
    <w:abstractNumId w:val="1"/>
  </w:num>
  <w:num w:numId="10">
    <w:abstractNumId w:val="12"/>
  </w:num>
  <w:num w:numId="11">
    <w:abstractNumId w:val="11"/>
  </w:num>
  <w:num w:numId="12">
    <w:abstractNumId w:val="4"/>
  </w:num>
  <w:num w:numId="13">
    <w:abstractNumId w:val="5"/>
  </w:num>
  <w:num w:numId="14">
    <w:abstractNumId w:val="15"/>
  </w:num>
  <w:num w:numId="15">
    <w:abstractNumId w:val="8"/>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44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359B"/>
    <w:rsid w:val="000035A3"/>
    <w:rsid w:val="00003652"/>
    <w:rsid w:val="000045EC"/>
    <w:rsid w:val="000059E8"/>
    <w:rsid w:val="00007302"/>
    <w:rsid w:val="00011EB0"/>
    <w:rsid w:val="000122A7"/>
    <w:rsid w:val="000125AD"/>
    <w:rsid w:val="00013B94"/>
    <w:rsid w:val="000149D9"/>
    <w:rsid w:val="00015354"/>
    <w:rsid w:val="000157B1"/>
    <w:rsid w:val="00015BE2"/>
    <w:rsid w:val="00020AF5"/>
    <w:rsid w:val="000219CE"/>
    <w:rsid w:val="000236E9"/>
    <w:rsid w:val="000253A1"/>
    <w:rsid w:val="00026EA4"/>
    <w:rsid w:val="0002788C"/>
    <w:rsid w:val="00027A08"/>
    <w:rsid w:val="000302AE"/>
    <w:rsid w:val="0003145C"/>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40F5"/>
    <w:rsid w:val="00044F8F"/>
    <w:rsid w:val="00045204"/>
    <w:rsid w:val="0004535C"/>
    <w:rsid w:val="0004682B"/>
    <w:rsid w:val="00046C5C"/>
    <w:rsid w:val="0004719D"/>
    <w:rsid w:val="00047EFD"/>
    <w:rsid w:val="0005019C"/>
    <w:rsid w:val="000510F3"/>
    <w:rsid w:val="00052726"/>
    <w:rsid w:val="00052C92"/>
    <w:rsid w:val="00054BCB"/>
    <w:rsid w:val="000554AB"/>
    <w:rsid w:val="00055D9E"/>
    <w:rsid w:val="0005665E"/>
    <w:rsid w:val="000567C2"/>
    <w:rsid w:val="00060D7D"/>
    <w:rsid w:val="000611F5"/>
    <w:rsid w:val="00061245"/>
    <w:rsid w:val="000616DD"/>
    <w:rsid w:val="00063887"/>
    <w:rsid w:val="00063D8C"/>
    <w:rsid w:val="00064E55"/>
    <w:rsid w:val="00065520"/>
    <w:rsid w:val="00065A6E"/>
    <w:rsid w:val="00066075"/>
    <w:rsid w:val="00067ADB"/>
    <w:rsid w:val="0007050C"/>
    <w:rsid w:val="00070BF0"/>
    <w:rsid w:val="00070E4B"/>
    <w:rsid w:val="00071F68"/>
    <w:rsid w:val="000759CF"/>
    <w:rsid w:val="00076545"/>
    <w:rsid w:val="00076B32"/>
    <w:rsid w:val="00081948"/>
    <w:rsid w:val="00082EC7"/>
    <w:rsid w:val="000830B9"/>
    <w:rsid w:val="000830BD"/>
    <w:rsid w:val="000836CD"/>
    <w:rsid w:val="0008542A"/>
    <w:rsid w:val="00086D30"/>
    <w:rsid w:val="00087AAC"/>
    <w:rsid w:val="00087AD3"/>
    <w:rsid w:val="000901FC"/>
    <w:rsid w:val="000909F9"/>
    <w:rsid w:val="0009280D"/>
    <w:rsid w:val="00093223"/>
    <w:rsid w:val="00094B39"/>
    <w:rsid w:val="0009558E"/>
    <w:rsid w:val="0009570E"/>
    <w:rsid w:val="00095779"/>
    <w:rsid w:val="00095E18"/>
    <w:rsid w:val="000A452F"/>
    <w:rsid w:val="000A5F04"/>
    <w:rsid w:val="000A67B7"/>
    <w:rsid w:val="000A742D"/>
    <w:rsid w:val="000A7F01"/>
    <w:rsid w:val="000B01B2"/>
    <w:rsid w:val="000B19D2"/>
    <w:rsid w:val="000B20D1"/>
    <w:rsid w:val="000B23BF"/>
    <w:rsid w:val="000B36F4"/>
    <w:rsid w:val="000B4507"/>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3095"/>
    <w:rsid w:val="000E3767"/>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51EB"/>
    <w:rsid w:val="001055D7"/>
    <w:rsid w:val="00106BB8"/>
    <w:rsid w:val="00110FB2"/>
    <w:rsid w:val="0011124F"/>
    <w:rsid w:val="001144AA"/>
    <w:rsid w:val="00114C49"/>
    <w:rsid w:val="00115D39"/>
    <w:rsid w:val="00116B56"/>
    <w:rsid w:val="00117A91"/>
    <w:rsid w:val="00120AE0"/>
    <w:rsid w:val="00121D02"/>
    <w:rsid w:val="00122812"/>
    <w:rsid w:val="001240ED"/>
    <w:rsid w:val="001247F1"/>
    <w:rsid w:val="00126EED"/>
    <w:rsid w:val="0012732D"/>
    <w:rsid w:val="00127B45"/>
    <w:rsid w:val="00132818"/>
    <w:rsid w:val="001336B4"/>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7FE2"/>
    <w:rsid w:val="0017035E"/>
    <w:rsid w:val="00170482"/>
    <w:rsid w:val="00172ABD"/>
    <w:rsid w:val="00172B93"/>
    <w:rsid w:val="00172BEE"/>
    <w:rsid w:val="00173491"/>
    <w:rsid w:val="0017387B"/>
    <w:rsid w:val="00174777"/>
    <w:rsid w:val="00174BB0"/>
    <w:rsid w:val="00175650"/>
    <w:rsid w:val="00175933"/>
    <w:rsid w:val="001762B7"/>
    <w:rsid w:val="001770B5"/>
    <w:rsid w:val="00177442"/>
    <w:rsid w:val="00177494"/>
    <w:rsid w:val="00181404"/>
    <w:rsid w:val="00182850"/>
    <w:rsid w:val="00183827"/>
    <w:rsid w:val="001856BE"/>
    <w:rsid w:val="001913D2"/>
    <w:rsid w:val="001915F5"/>
    <w:rsid w:val="001919FC"/>
    <w:rsid w:val="00191E62"/>
    <w:rsid w:val="00192C2F"/>
    <w:rsid w:val="0019332D"/>
    <w:rsid w:val="00194862"/>
    <w:rsid w:val="00195E08"/>
    <w:rsid w:val="00196053"/>
    <w:rsid w:val="00196A92"/>
    <w:rsid w:val="00196B84"/>
    <w:rsid w:val="0019703C"/>
    <w:rsid w:val="001A0269"/>
    <w:rsid w:val="001A110C"/>
    <w:rsid w:val="001A1230"/>
    <w:rsid w:val="001A3A87"/>
    <w:rsid w:val="001A3C29"/>
    <w:rsid w:val="001A3E8D"/>
    <w:rsid w:val="001A4AD5"/>
    <w:rsid w:val="001A5974"/>
    <w:rsid w:val="001A6DF7"/>
    <w:rsid w:val="001A76FE"/>
    <w:rsid w:val="001B1AC6"/>
    <w:rsid w:val="001B1D81"/>
    <w:rsid w:val="001B377C"/>
    <w:rsid w:val="001B4908"/>
    <w:rsid w:val="001B53F1"/>
    <w:rsid w:val="001B6348"/>
    <w:rsid w:val="001B7AEA"/>
    <w:rsid w:val="001C0C56"/>
    <w:rsid w:val="001C1011"/>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28C2"/>
    <w:rsid w:val="001F56AA"/>
    <w:rsid w:val="001F7019"/>
    <w:rsid w:val="00200317"/>
    <w:rsid w:val="00201CB9"/>
    <w:rsid w:val="0021036A"/>
    <w:rsid w:val="00210E37"/>
    <w:rsid w:val="002118A7"/>
    <w:rsid w:val="0021246F"/>
    <w:rsid w:val="00212530"/>
    <w:rsid w:val="00212F5C"/>
    <w:rsid w:val="0021308F"/>
    <w:rsid w:val="00214344"/>
    <w:rsid w:val="00215E4B"/>
    <w:rsid w:val="00217404"/>
    <w:rsid w:val="0021743D"/>
    <w:rsid w:val="00217E7F"/>
    <w:rsid w:val="00221B55"/>
    <w:rsid w:val="00223071"/>
    <w:rsid w:val="002258B4"/>
    <w:rsid w:val="002261EB"/>
    <w:rsid w:val="00226210"/>
    <w:rsid w:val="00227749"/>
    <w:rsid w:val="00232744"/>
    <w:rsid w:val="00232AEC"/>
    <w:rsid w:val="002342A6"/>
    <w:rsid w:val="00234B48"/>
    <w:rsid w:val="002352DB"/>
    <w:rsid w:val="00236758"/>
    <w:rsid w:val="002368D6"/>
    <w:rsid w:val="00237644"/>
    <w:rsid w:val="00240C37"/>
    <w:rsid w:val="002413E4"/>
    <w:rsid w:val="00242CA4"/>
    <w:rsid w:val="0024469D"/>
    <w:rsid w:val="002448CA"/>
    <w:rsid w:val="0024634F"/>
    <w:rsid w:val="00250CC7"/>
    <w:rsid w:val="0025191B"/>
    <w:rsid w:val="002519AA"/>
    <w:rsid w:val="002536C1"/>
    <w:rsid w:val="00255247"/>
    <w:rsid w:val="0025702B"/>
    <w:rsid w:val="002573FA"/>
    <w:rsid w:val="0026144A"/>
    <w:rsid w:val="00261CE8"/>
    <w:rsid w:val="00263318"/>
    <w:rsid w:val="00263705"/>
    <w:rsid w:val="0026397D"/>
    <w:rsid w:val="00263A75"/>
    <w:rsid w:val="00263E1F"/>
    <w:rsid w:val="002641BC"/>
    <w:rsid w:val="002660FE"/>
    <w:rsid w:val="00266294"/>
    <w:rsid w:val="00266785"/>
    <w:rsid w:val="00274518"/>
    <w:rsid w:val="00276C63"/>
    <w:rsid w:val="0028038B"/>
    <w:rsid w:val="00280AAC"/>
    <w:rsid w:val="00282A7C"/>
    <w:rsid w:val="00283C3F"/>
    <w:rsid w:val="00285B9B"/>
    <w:rsid w:val="00285EBF"/>
    <w:rsid w:val="0028609A"/>
    <w:rsid w:val="00287B9B"/>
    <w:rsid w:val="00287D36"/>
    <w:rsid w:val="002909CC"/>
    <w:rsid w:val="00291522"/>
    <w:rsid w:val="0029198B"/>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5727"/>
    <w:rsid w:val="002B6D40"/>
    <w:rsid w:val="002B75CC"/>
    <w:rsid w:val="002B7C62"/>
    <w:rsid w:val="002B7D76"/>
    <w:rsid w:val="002C0BE6"/>
    <w:rsid w:val="002C0C1C"/>
    <w:rsid w:val="002C16BE"/>
    <w:rsid w:val="002C16E9"/>
    <w:rsid w:val="002C2A0D"/>
    <w:rsid w:val="002C69A8"/>
    <w:rsid w:val="002C6BC3"/>
    <w:rsid w:val="002D0062"/>
    <w:rsid w:val="002D0286"/>
    <w:rsid w:val="002D0951"/>
    <w:rsid w:val="002D1624"/>
    <w:rsid w:val="002D22CF"/>
    <w:rsid w:val="002D2D16"/>
    <w:rsid w:val="002D35FD"/>
    <w:rsid w:val="002D461A"/>
    <w:rsid w:val="002D49FA"/>
    <w:rsid w:val="002D6875"/>
    <w:rsid w:val="002D6966"/>
    <w:rsid w:val="002D777C"/>
    <w:rsid w:val="002E02DF"/>
    <w:rsid w:val="002E0F91"/>
    <w:rsid w:val="002E14DD"/>
    <w:rsid w:val="002E26C4"/>
    <w:rsid w:val="002E332F"/>
    <w:rsid w:val="002E3BF5"/>
    <w:rsid w:val="002E3F5A"/>
    <w:rsid w:val="002E5900"/>
    <w:rsid w:val="002E5BFB"/>
    <w:rsid w:val="002E6420"/>
    <w:rsid w:val="002E6A30"/>
    <w:rsid w:val="002E6B20"/>
    <w:rsid w:val="002F1182"/>
    <w:rsid w:val="002F1F38"/>
    <w:rsid w:val="002F50A8"/>
    <w:rsid w:val="00300B51"/>
    <w:rsid w:val="00301785"/>
    <w:rsid w:val="00301872"/>
    <w:rsid w:val="00304740"/>
    <w:rsid w:val="0030556B"/>
    <w:rsid w:val="00305D42"/>
    <w:rsid w:val="003079F9"/>
    <w:rsid w:val="0031046D"/>
    <w:rsid w:val="00310728"/>
    <w:rsid w:val="003117C0"/>
    <w:rsid w:val="00313B65"/>
    <w:rsid w:val="00314B38"/>
    <w:rsid w:val="00315E6C"/>
    <w:rsid w:val="00316A2F"/>
    <w:rsid w:val="00316B72"/>
    <w:rsid w:val="003173A9"/>
    <w:rsid w:val="00317632"/>
    <w:rsid w:val="0031792F"/>
    <w:rsid w:val="00320F69"/>
    <w:rsid w:val="00321A7E"/>
    <w:rsid w:val="00321AC9"/>
    <w:rsid w:val="003243DB"/>
    <w:rsid w:val="0032446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70C4"/>
    <w:rsid w:val="0033773C"/>
    <w:rsid w:val="00342DD2"/>
    <w:rsid w:val="00343FAE"/>
    <w:rsid w:val="0034419D"/>
    <w:rsid w:val="00344471"/>
    <w:rsid w:val="00345300"/>
    <w:rsid w:val="00346F4A"/>
    <w:rsid w:val="003470C8"/>
    <w:rsid w:val="0035164A"/>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66AC1"/>
    <w:rsid w:val="003707A3"/>
    <w:rsid w:val="003715F0"/>
    <w:rsid w:val="00371886"/>
    <w:rsid w:val="00371C05"/>
    <w:rsid w:val="00373410"/>
    <w:rsid w:val="00373B81"/>
    <w:rsid w:val="003750B0"/>
    <w:rsid w:val="00375414"/>
    <w:rsid w:val="00375AE3"/>
    <w:rsid w:val="00377EB1"/>
    <w:rsid w:val="0038034C"/>
    <w:rsid w:val="003830B1"/>
    <w:rsid w:val="0038331E"/>
    <w:rsid w:val="00383F45"/>
    <w:rsid w:val="003850FD"/>
    <w:rsid w:val="003855D9"/>
    <w:rsid w:val="00385950"/>
    <w:rsid w:val="00387155"/>
    <w:rsid w:val="003871AD"/>
    <w:rsid w:val="00387785"/>
    <w:rsid w:val="00387BF2"/>
    <w:rsid w:val="00390AF2"/>
    <w:rsid w:val="00393210"/>
    <w:rsid w:val="003935FE"/>
    <w:rsid w:val="00394651"/>
    <w:rsid w:val="003951ED"/>
    <w:rsid w:val="00396E19"/>
    <w:rsid w:val="0039735B"/>
    <w:rsid w:val="003978A7"/>
    <w:rsid w:val="00397D83"/>
    <w:rsid w:val="00397F6F"/>
    <w:rsid w:val="00397FE0"/>
    <w:rsid w:val="003A0373"/>
    <w:rsid w:val="003A2F0E"/>
    <w:rsid w:val="003A2F68"/>
    <w:rsid w:val="003A39D7"/>
    <w:rsid w:val="003A683A"/>
    <w:rsid w:val="003A6D28"/>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38A"/>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618"/>
    <w:rsid w:val="003F2629"/>
    <w:rsid w:val="003F26FD"/>
    <w:rsid w:val="003F2D8B"/>
    <w:rsid w:val="003F2E25"/>
    <w:rsid w:val="003F2FA8"/>
    <w:rsid w:val="003F6136"/>
    <w:rsid w:val="003F63FE"/>
    <w:rsid w:val="003F69D7"/>
    <w:rsid w:val="003F7826"/>
    <w:rsid w:val="003F7CC9"/>
    <w:rsid w:val="003F7E41"/>
    <w:rsid w:val="004007F6"/>
    <w:rsid w:val="00401269"/>
    <w:rsid w:val="004029CC"/>
    <w:rsid w:val="00403455"/>
    <w:rsid w:val="0040495A"/>
    <w:rsid w:val="00404E3D"/>
    <w:rsid w:val="004055A4"/>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41CB"/>
    <w:rsid w:val="004252F4"/>
    <w:rsid w:val="00426367"/>
    <w:rsid w:val="00430D0D"/>
    <w:rsid w:val="00431AA9"/>
    <w:rsid w:val="0043213D"/>
    <w:rsid w:val="0043457B"/>
    <w:rsid w:val="00437A2C"/>
    <w:rsid w:val="00440525"/>
    <w:rsid w:val="00441472"/>
    <w:rsid w:val="0044165D"/>
    <w:rsid w:val="00441963"/>
    <w:rsid w:val="00441B31"/>
    <w:rsid w:val="0044422C"/>
    <w:rsid w:val="00444C28"/>
    <w:rsid w:val="0044654A"/>
    <w:rsid w:val="0045038D"/>
    <w:rsid w:val="0045230B"/>
    <w:rsid w:val="00452A6A"/>
    <w:rsid w:val="00452B97"/>
    <w:rsid w:val="00453D7A"/>
    <w:rsid w:val="004547AD"/>
    <w:rsid w:val="00455706"/>
    <w:rsid w:val="00456622"/>
    <w:rsid w:val="004570B0"/>
    <w:rsid w:val="004603FC"/>
    <w:rsid w:val="0046072E"/>
    <w:rsid w:val="00460DFF"/>
    <w:rsid w:val="00461EC4"/>
    <w:rsid w:val="00461FA8"/>
    <w:rsid w:val="0046252D"/>
    <w:rsid w:val="00463A8B"/>
    <w:rsid w:val="0046454C"/>
    <w:rsid w:val="00464918"/>
    <w:rsid w:val="0046588F"/>
    <w:rsid w:val="00466B1B"/>
    <w:rsid w:val="00467A8C"/>
    <w:rsid w:val="00467E7D"/>
    <w:rsid w:val="0047212A"/>
    <w:rsid w:val="0047262B"/>
    <w:rsid w:val="00472743"/>
    <w:rsid w:val="0047344F"/>
    <w:rsid w:val="00473B86"/>
    <w:rsid w:val="00476E1E"/>
    <w:rsid w:val="004779E9"/>
    <w:rsid w:val="00480261"/>
    <w:rsid w:val="00480495"/>
    <w:rsid w:val="00481999"/>
    <w:rsid w:val="004825FF"/>
    <w:rsid w:val="00484DE9"/>
    <w:rsid w:val="00484ECE"/>
    <w:rsid w:val="0048637E"/>
    <w:rsid w:val="004866AB"/>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3AA4"/>
    <w:rsid w:val="004C3BF4"/>
    <w:rsid w:val="004C6485"/>
    <w:rsid w:val="004C7B9A"/>
    <w:rsid w:val="004C7D25"/>
    <w:rsid w:val="004D01C3"/>
    <w:rsid w:val="004D0F85"/>
    <w:rsid w:val="004D1A44"/>
    <w:rsid w:val="004D384A"/>
    <w:rsid w:val="004D425E"/>
    <w:rsid w:val="004D6C6D"/>
    <w:rsid w:val="004D6D7E"/>
    <w:rsid w:val="004D74D3"/>
    <w:rsid w:val="004E2A88"/>
    <w:rsid w:val="004E4220"/>
    <w:rsid w:val="004E66EA"/>
    <w:rsid w:val="004E6A2A"/>
    <w:rsid w:val="004E6BF2"/>
    <w:rsid w:val="004F0843"/>
    <w:rsid w:val="004F10AE"/>
    <w:rsid w:val="004F1AA0"/>
    <w:rsid w:val="004F4C72"/>
    <w:rsid w:val="004F6259"/>
    <w:rsid w:val="004F755E"/>
    <w:rsid w:val="00500121"/>
    <w:rsid w:val="005002A7"/>
    <w:rsid w:val="00500849"/>
    <w:rsid w:val="00500E04"/>
    <w:rsid w:val="00501BC5"/>
    <w:rsid w:val="00501F5F"/>
    <w:rsid w:val="00502E4C"/>
    <w:rsid w:val="0050318C"/>
    <w:rsid w:val="0050494A"/>
    <w:rsid w:val="00506126"/>
    <w:rsid w:val="00510B61"/>
    <w:rsid w:val="00510F82"/>
    <w:rsid w:val="00511235"/>
    <w:rsid w:val="005120E2"/>
    <w:rsid w:val="00512A2F"/>
    <w:rsid w:val="00514B3C"/>
    <w:rsid w:val="005157F7"/>
    <w:rsid w:val="00517684"/>
    <w:rsid w:val="0052060A"/>
    <w:rsid w:val="00521172"/>
    <w:rsid w:val="0052296E"/>
    <w:rsid w:val="00522B84"/>
    <w:rsid w:val="00523A10"/>
    <w:rsid w:val="005245A3"/>
    <w:rsid w:val="005245DB"/>
    <w:rsid w:val="0052549C"/>
    <w:rsid w:val="005261A9"/>
    <w:rsid w:val="00526272"/>
    <w:rsid w:val="00527096"/>
    <w:rsid w:val="00531364"/>
    <w:rsid w:val="005329F9"/>
    <w:rsid w:val="00532A3A"/>
    <w:rsid w:val="00533862"/>
    <w:rsid w:val="00533F21"/>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728"/>
    <w:rsid w:val="00556302"/>
    <w:rsid w:val="005567BE"/>
    <w:rsid w:val="00556A63"/>
    <w:rsid w:val="00557DD0"/>
    <w:rsid w:val="00560591"/>
    <w:rsid w:val="00561BCF"/>
    <w:rsid w:val="00561E32"/>
    <w:rsid w:val="00563960"/>
    <w:rsid w:val="00567ACE"/>
    <w:rsid w:val="00570269"/>
    <w:rsid w:val="005711C8"/>
    <w:rsid w:val="00574090"/>
    <w:rsid w:val="00574DE3"/>
    <w:rsid w:val="00575258"/>
    <w:rsid w:val="005762BE"/>
    <w:rsid w:val="00580071"/>
    <w:rsid w:val="005826AE"/>
    <w:rsid w:val="0058519B"/>
    <w:rsid w:val="00585A35"/>
    <w:rsid w:val="00586184"/>
    <w:rsid w:val="005871FC"/>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957"/>
    <w:rsid w:val="005C7E52"/>
    <w:rsid w:val="005C7F96"/>
    <w:rsid w:val="005D0097"/>
    <w:rsid w:val="005D1DC5"/>
    <w:rsid w:val="005D2074"/>
    <w:rsid w:val="005D2AE8"/>
    <w:rsid w:val="005D3150"/>
    <w:rsid w:val="005D3D29"/>
    <w:rsid w:val="005D3FF6"/>
    <w:rsid w:val="005D4053"/>
    <w:rsid w:val="005D48FE"/>
    <w:rsid w:val="005D54DC"/>
    <w:rsid w:val="005D5D41"/>
    <w:rsid w:val="005E0DE4"/>
    <w:rsid w:val="005E14E1"/>
    <w:rsid w:val="005E17EF"/>
    <w:rsid w:val="005E1A8E"/>
    <w:rsid w:val="005E1BD1"/>
    <w:rsid w:val="005E2D1E"/>
    <w:rsid w:val="005E3FAC"/>
    <w:rsid w:val="005E44DD"/>
    <w:rsid w:val="005E4856"/>
    <w:rsid w:val="005E4CB9"/>
    <w:rsid w:val="005E5949"/>
    <w:rsid w:val="005E5A4E"/>
    <w:rsid w:val="005E5C77"/>
    <w:rsid w:val="005E6035"/>
    <w:rsid w:val="005E60B0"/>
    <w:rsid w:val="005E6E19"/>
    <w:rsid w:val="005E7198"/>
    <w:rsid w:val="005E7699"/>
    <w:rsid w:val="005F00F8"/>
    <w:rsid w:val="005F0F64"/>
    <w:rsid w:val="005F105A"/>
    <w:rsid w:val="005F1081"/>
    <w:rsid w:val="005F1449"/>
    <w:rsid w:val="005F32E6"/>
    <w:rsid w:val="005F338C"/>
    <w:rsid w:val="005F4E42"/>
    <w:rsid w:val="005F4F51"/>
    <w:rsid w:val="005F50D1"/>
    <w:rsid w:val="005F58EE"/>
    <w:rsid w:val="005F5B62"/>
    <w:rsid w:val="005F6260"/>
    <w:rsid w:val="005F66DD"/>
    <w:rsid w:val="00601061"/>
    <w:rsid w:val="006020C5"/>
    <w:rsid w:val="0060371C"/>
    <w:rsid w:val="0060477A"/>
    <w:rsid w:val="006049B5"/>
    <w:rsid w:val="006058B8"/>
    <w:rsid w:val="00605F47"/>
    <w:rsid w:val="0061115E"/>
    <w:rsid w:val="00611888"/>
    <w:rsid w:val="00611DA0"/>
    <w:rsid w:val="00612A52"/>
    <w:rsid w:val="00614B8E"/>
    <w:rsid w:val="0061561E"/>
    <w:rsid w:val="0061632B"/>
    <w:rsid w:val="00616667"/>
    <w:rsid w:val="00616C1F"/>
    <w:rsid w:val="0061708F"/>
    <w:rsid w:val="00620A37"/>
    <w:rsid w:val="00620E0A"/>
    <w:rsid w:val="00621016"/>
    <w:rsid w:val="00621E52"/>
    <w:rsid w:val="00622F2F"/>
    <w:rsid w:val="00623056"/>
    <w:rsid w:val="00623EDB"/>
    <w:rsid w:val="006240AC"/>
    <w:rsid w:val="00625FB7"/>
    <w:rsid w:val="006308FB"/>
    <w:rsid w:val="00631B3A"/>
    <w:rsid w:val="00631B8F"/>
    <w:rsid w:val="0063227F"/>
    <w:rsid w:val="00632A51"/>
    <w:rsid w:val="006334CE"/>
    <w:rsid w:val="0063518C"/>
    <w:rsid w:val="00635DEC"/>
    <w:rsid w:val="00636FC8"/>
    <w:rsid w:val="00640015"/>
    <w:rsid w:val="00640B51"/>
    <w:rsid w:val="00640D58"/>
    <w:rsid w:val="00640D65"/>
    <w:rsid w:val="006413C3"/>
    <w:rsid w:val="006417F5"/>
    <w:rsid w:val="00641C89"/>
    <w:rsid w:val="00642669"/>
    <w:rsid w:val="006428A2"/>
    <w:rsid w:val="006434B3"/>
    <w:rsid w:val="006443E6"/>
    <w:rsid w:val="00645EFA"/>
    <w:rsid w:val="00647144"/>
    <w:rsid w:val="00647437"/>
    <w:rsid w:val="00647BD4"/>
    <w:rsid w:val="00650143"/>
    <w:rsid w:val="00650D0F"/>
    <w:rsid w:val="006510CA"/>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ADA"/>
    <w:rsid w:val="00675E92"/>
    <w:rsid w:val="00677778"/>
    <w:rsid w:val="00680E14"/>
    <w:rsid w:val="00682C90"/>
    <w:rsid w:val="00682EAC"/>
    <w:rsid w:val="006844FD"/>
    <w:rsid w:val="006847F7"/>
    <w:rsid w:val="00685984"/>
    <w:rsid w:val="00686852"/>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6373"/>
    <w:rsid w:val="006B0018"/>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A0A"/>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CD7"/>
    <w:rsid w:val="00704D52"/>
    <w:rsid w:val="0070637C"/>
    <w:rsid w:val="00711790"/>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5504"/>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20E0"/>
    <w:rsid w:val="0075280C"/>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C09"/>
    <w:rsid w:val="00783268"/>
    <w:rsid w:val="007836A8"/>
    <w:rsid w:val="0078495E"/>
    <w:rsid w:val="007853AB"/>
    <w:rsid w:val="00785638"/>
    <w:rsid w:val="00786636"/>
    <w:rsid w:val="00791327"/>
    <w:rsid w:val="00793171"/>
    <w:rsid w:val="007A1055"/>
    <w:rsid w:val="007A484E"/>
    <w:rsid w:val="007A6C57"/>
    <w:rsid w:val="007A705D"/>
    <w:rsid w:val="007B36D0"/>
    <w:rsid w:val="007B4DA5"/>
    <w:rsid w:val="007B5263"/>
    <w:rsid w:val="007B719B"/>
    <w:rsid w:val="007C0374"/>
    <w:rsid w:val="007C07A6"/>
    <w:rsid w:val="007C0B45"/>
    <w:rsid w:val="007C13A5"/>
    <w:rsid w:val="007C259B"/>
    <w:rsid w:val="007C2710"/>
    <w:rsid w:val="007C34D2"/>
    <w:rsid w:val="007C42EE"/>
    <w:rsid w:val="007C44DE"/>
    <w:rsid w:val="007C5105"/>
    <w:rsid w:val="007C6085"/>
    <w:rsid w:val="007C68CE"/>
    <w:rsid w:val="007D01BF"/>
    <w:rsid w:val="007D0B68"/>
    <w:rsid w:val="007D3C3C"/>
    <w:rsid w:val="007D45A4"/>
    <w:rsid w:val="007D5DC2"/>
    <w:rsid w:val="007D5F8B"/>
    <w:rsid w:val="007E2FDB"/>
    <w:rsid w:val="007E397E"/>
    <w:rsid w:val="007E3AC1"/>
    <w:rsid w:val="007E5A68"/>
    <w:rsid w:val="007E68FB"/>
    <w:rsid w:val="007E7FEA"/>
    <w:rsid w:val="007F0A5B"/>
    <w:rsid w:val="007F0D1E"/>
    <w:rsid w:val="007F1600"/>
    <w:rsid w:val="007F163E"/>
    <w:rsid w:val="007F2760"/>
    <w:rsid w:val="007F5CD6"/>
    <w:rsid w:val="007F6562"/>
    <w:rsid w:val="007F7708"/>
    <w:rsid w:val="00800081"/>
    <w:rsid w:val="0080083F"/>
    <w:rsid w:val="00801224"/>
    <w:rsid w:val="00801AFC"/>
    <w:rsid w:val="00803400"/>
    <w:rsid w:val="00806D34"/>
    <w:rsid w:val="00807C0B"/>
    <w:rsid w:val="00811A8E"/>
    <w:rsid w:val="00811B42"/>
    <w:rsid w:val="00812098"/>
    <w:rsid w:val="00812860"/>
    <w:rsid w:val="00812ACD"/>
    <w:rsid w:val="00814546"/>
    <w:rsid w:val="00815C07"/>
    <w:rsid w:val="00816BBE"/>
    <w:rsid w:val="00820892"/>
    <w:rsid w:val="00820DEF"/>
    <w:rsid w:val="00821783"/>
    <w:rsid w:val="00821BD9"/>
    <w:rsid w:val="0082270A"/>
    <w:rsid w:val="008230E2"/>
    <w:rsid w:val="00824180"/>
    <w:rsid w:val="0082467F"/>
    <w:rsid w:val="00825513"/>
    <w:rsid w:val="00826C41"/>
    <w:rsid w:val="008303B0"/>
    <w:rsid w:val="00832F1E"/>
    <w:rsid w:val="00833B46"/>
    <w:rsid w:val="00834BA6"/>
    <w:rsid w:val="00834F0D"/>
    <w:rsid w:val="00836ED2"/>
    <w:rsid w:val="00837386"/>
    <w:rsid w:val="008373F0"/>
    <w:rsid w:val="0083775A"/>
    <w:rsid w:val="00840691"/>
    <w:rsid w:val="00840696"/>
    <w:rsid w:val="00840D87"/>
    <w:rsid w:val="00841792"/>
    <w:rsid w:val="00844E04"/>
    <w:rsid w:val="008454F4"/>
    <w:rsid w:val="008455BE"/>
    <w:rsid w:val="00845881"/>
    <w:rsid w:val="00845F65"/>
    <w:rsid w:val="00850517"/>
    <w:rsid w:val="00850C0B"/>
    <w:rsid w:val="0085128C"/>
    <w:rsid w:val="00851537"/>
    <w:rsid w:val="00853C3E"/>
    <w:rsid w:val="00853C66"/>
    <w:rsid w:val="00854832"/>
    <w:rsid w:val="00855E92"/>
    <w:rsid w:val="008568EB"/>
    <w:rsid w:val="00856AB3"/>
    <w:rsid w:val="00856BEE"/>
    <w:rsid w:val="00860261"/>
    <w:rsid w:val="00860270"/>
    <w:rsid w:val="00861C12"/>
    <w:rsid w:val="00861D2E"/>
    <w:rsid w:val="008628CD"/>
    <w:rsid w:val="0086451E"/>
    <w:rsid w:val="008646AD"/>
    <w:rsid w:val="00867197"/>
    <w:rsid w:val="008705BF"/>
    <w:rsid w:val="00873FEB"/>
    <w:rsid w:val="00874EC9"/>
    <w:rsid w:val="008750F4"/>
    <w:rsid w:val="00875573"/>
    <w:rsid w:val="00875B3E"/>
    <w:rsid w:val="00880540"/>
    <w:rsid w:val="00880BC5"/>
    <w:rsid w:val="00881D60"/>
    <w:rsid w:val="008845DF"/>
    <w:rsid w:val="00886572"/>
    <w:rsid w:val="00886FC1"/>
    <w:rsid w:val="00887792"/>
    <w:rsid w:val="0088788F"/>
    <w:rsid w:val="00887ACB"/>
    <w:rsid w:val="00887D5D"/>
    <w:rsid w:val="008911D6"/>
    <w:rsid w:val="008922D0"/>
    <w:rsid w:val="00892675"/>
    <w:rsid w:val="008930EB"/>
    <w:rsid w:val="008935E8"/>
    <w:rsid w:val="00893A86"/>
    <w:rsid w:val="00893DBD"/>
    <w:rsid w:val="00894594"/>
    <w:rsid w:val="00894CD9"/>
    <w:rsid w:val="00896248"/>
    <w:rsid w:val="0089630F"/>
    <w:rsid w:val="008964FA"/>
    <w:rsid w:val="00897BF7"/>
    <w:rsid w:val="008A0004"/>
    <w:rsid w:val="008A0020"/>
    <w:rsid w:val="008A0D34"/>
    <w:rsid w:val="008A24CD"/>
    <w:rsid w:val="008A48C3"/>
    <w:rsid w:val="008A59B5"/>
    <w:rsid w:val="008A79F3"/>
    <w:rsid w:val="008B0701"/>
    <w:rsid w:val="008B1174"/>
    <w:rsid w:val="008B1AC7"/>
    <w:rsid w:val="008B1CD7"/>
    <w:rsid w:val="008B2D4C"/>
    <w:rsid w:val="008B4BFD"/>
    <w:rsid w:val="008B4F45"/>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58EF"/>
    <w:rsid w:val="008D7B72"/>
    <w:rsid w:val="008E078D"/>
    <w:rsid w:val="008E15B5"/>
    <w:rsid w:val="008E1983"/>
    <w:rsid w:val="008E451A"/>
    <w:rsid w:val="008E78D4"/>
    <w:rsid w:val="008E7F1E"/>
    <w:rsid w:val="008F0C32"/>
    <w:rsid w:val="008F110F"/>
    <w:rsid w:val="008F4B69"/>
    <w:rsid w:val="008F55C2"/>
    <w:rsid w:val="008F6379"/>
    <w:rsid w:val="008F6791"/>
    <w:rsid w:val="008F6906"/>
    <w:rsid w:val="008F73AD"/>
    <w:rsid w:val="008F74C1"/>
    <w:rsid w:val="008F7DEC"/>
    <w:rsid w:val="0090023C"/>
    <w:rsid w:val="009033F3"/>
    <w:rsid w:val="00907DE1"/>
    <w:rsid w:val="00910239"/>
    <w:rsid w:val="00910AE7"/>
    <w:rsid w:val="00910E33"/>
    <w:rsid w:val="00912E1F"/>
    <w:rsid w:val="00913E3C"/>
    <w:rsid w:val="00915C55"/>
    <w:rsid w:val="009164FA"/>
    <w:rsid w:val="00916537"/>
    <w:rsid w:val="00920233"/>
    <w:rsid w:val="00920E6E"/>
    <w:rsid w:val="00921349"/>
    <w:rsid w:val="0092174D"/>
    <w:rsid w:val="009231CB"/>
    <w:rsid w:val="00925B9B"/>
    <w:rsid w:val="0092653C"/>
    <w:rsid w:val="00927360"/>
    <w:rsid w:val="0092746A"/>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D5C"/>
    <w:rsid w:val="00945534"/>
    <w:rsid w:val="00946839"/>
    <w:rsid w:val="00946E32"/>
    <w:rsid w:val="0094722F"/>
    <w:rsid w:val="0094769D"/>
    <w:rsid w:val="00947DE0"/>
    <w:rsid w:val="009515BD"/>
    <w:rsid w:val="00951BF5"/>
    <w:rsid w:val="00953BE1"/>
    <w:rsid w:val="00954A78"/>
    <w:rsid w:val="009550E1"/>
    <w:rsid w:val="00955531"/>
    <w:rsid w:val="00955E6D"/>
    <w:rsid w:val="009570AF"/>
    <w:rsid w:val="00957656"/>
    <w:rsid w:val="00957C49"/>
    <w:rsid w:val="00957FC4"/>
    <w:rsid w:val="00960455"/>
    <w:rsid w:val="009606A9"/>
    <w:rsid w:val="00960D20"/>
    <w:rsid w:val="00961891"/>
    <w:rsid w:val="009648BA"/>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973AE"/>
    <w:rsid w:val="009A0DA1"/>
    <w:rsid w:val="009A14A6"/>
    <w:rsid w:val="009A216C"/>
    <w:rsid w:val="009A46C5"/>
    <w:rsid w:val="009A5567"/>
    <w:rsid w:val="009A71B5"/>
    <w:rsid w:val="009B055B"/>
    <w:rsid w:val="009B0C4C"/>
    <w:rsid w:val="009B117A"/>
    <w:rsid w:val="009B1966"/>
    <w:rsid w:val="009B1E86"/>
    <w:rsid w:val="009B222E"/>
    <w:rsid w:val="009B38CF"/>
    <w:rsid w:val="009B4644"/>
    <w:rsid w:val="009B493D"/>
    <w:rsid w:val="009B4A76"/>
    <w:rsid w:val="009B4EEB"/>
    <w:rsid w:val="009B4F14"/>
    <w:rsid w:val="009B51E8"/>
    <w:rsid w:val="009B761E"/>
    <w:rsid w:val="009C0304"/>
    <w:rsid w:val="009C1380"/>
    <w:rsid w:val="009C321A"/>
    <w:rsid w:val="009C6693"/>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00E"/>
    <w:rsid w:val="009E5970"/>
    <w:rsid w:val="009E7718"/>
    <w:rsid w:val="009F3AD9"/>
    <w:rsid w:val="009F4CD4"/>
    <w:rsid w:val="009F54ED"/>
    <w:rsid w:val="009F7B88"/>
    <w:rsid w:val="00A00F1C"/>
    <w:rsid w:val="00A01631"/>
    <w:rsid w:val="00A034A3"/>
    <w:rsid w:val="00A03622"/>
    <w:rsid w:val="00A03965"/>
    <w:rsid w:val="00A04102"/>
    <w:rsid w:val="00A0784A"/>
    <w:rsid w:val="00A07BAE"/>
    <w:rsid w:val="00A1004B"/>
    <w:rsid w:val="00A12F7B"/>
    <w:rsid w:val="00A139E0"/>
    <w:rsid w:val="00A13FAD"/>
    <w:rsid w:val="00A15C61"/>
    <w:rsid w:val="00A168C3"/>
    <w:rsid w:val="00A17D99"/>
    <w:rsid w:val="00A17E2A"/>
    <w:rsid w:val="00A200E3"/>
    <w:rsid w:val="00A20707"/>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C10"/>
    <w:rsid w:val="00A36CB1"/>
    <w:rsid w:val="00A41612"/>
    <w:rsid w:val="00A43542"/>
    <w:rsid w:val="00A436E9"/>
    <w:rsid w:val="00A4544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791E"/>
    <w:rsid w:val="00A7376D"/>
    <w:rsid w:val="00A73C46"/>
    <w:rsid w:val="00A73F74"/>
    <w:rsid w:val="00A75A83"/>
    <w:rsid w:val="00A75D0A"/>
    <w:rsid w:val="00A761C2"/>
    <w:rsid w:val="00A77ABD"/>
    <w:rsid w:val="00A8142E"/>
    <w:rsid w:val="00A81440"/>
    <w:rsid w:val="00A83190"/>
    <w:rsid w:val="00A8396A"/>
    <w:rsid w:val="00A8566D"/>
    <w:rsid w:val="00A90DC4"/>
    <w:rsid w:val="00A91491"/>
    <w:rsid w:val="00A91C63"/>
    <w:rsid w:val="00A93264"/>
    <w:rsid w:val="00A9690F"/>
    <w:rsid w:val="00AA07BC"/>
    <w:rsid w:val="00AA12D0"/>
    <w:rsid w:val="00AA34AF"/>
    <w:rsid w:val="00AA4D5A"/>
    <w:rsid w:val="00AA7C49"/>
    <w:rsid w:val="00AB26BD"/>
    <w:rsid w:val="00AB27E8"/>
    <w:rsid w:val="00AB497F"/>
    <w:rsid w:val="00AB5E1D"/>
    <w:rsid w:val="00AB68DB"/>
    <w:rsid w:val="00AB7FBB"/>
    <w:rsid w:val="00AC000C"/>
    <w:rsid w:val="00AC095C"/>
    <w:rsid w:val="00AC0E04"/>
    <w:rsid w:val="00AC0FEF"/>
    <w:rsid w:val="00AC1324"/>
    <w:rsid w:val="00AC1FF0"/>
    <w:rsid w:val="00AC226A"/>
    <w:rsid w:val="00AC4635"/>
    <w:rsid w:val="00AC4AAE"/>
    <w:rsid w:val="00AC6504"/>
    <w:rsid w:val="00AC6EFE"/>
    <w:rsid w:val="00AD07CA"/>
    <w:rsid w:val="00AD1528"/>
    <w:rsid w:val="00AD79C0"/>
    <w:rsid w:val="00AD7E11"/>
    <w:rsid w:val="00AE00CB"/>
    <w:rsid w:val="00AE12A5"/>
    <w:rsid w:val="00AE1580"/>
    <w:rsid w:val="00AE1EE7"/>
    <w:rsid w:val="00AE214B"/>
    <w:rsid w:val="00AE2277"/>
    <w:rsid w:val="00AE5631"/>
    <w:rsid w:val="00AE6029"/>
    <w:rsid w:val="00AF0291"/>
    <w:rsid w:val="00AF0E68"/>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3DFF"/>
    <w:rsid w:val="00B14329"/>
    <w:rsid w:val="00B14DBB"/>
    <w:rsid w:val="00B15048"/>
    <w:rsid w:val="00B16488"/>
    <w:rsid w:val="00B17146"/>
    <w:rsid w:val="00B1768C"/>
    <w:rsid w:val="00B17D49"/>
    <w:rsid w:val="00B17F29"/>
    <w:rsid w:val="00B21A3E"/>
    <w:rsid w:val="00B21DAD"/>
    <w:rsid w:val="00B22A8D"/>
    <w:rsid w:val="00B22D0E"/>
    <w:rsid w:val="00B24D90"/>
    <w:rsid w:val="00B24DC1"/>
    <w:rsid w:val="00B26749"/>
    <w:rsid w:val="00B27BA2"/>
    <w:rsid w:val="00B27F34"/>
    <w:rsid w:val="00B3251E"/>
    <w:rsid w:val="00B3385E"/>
    <w:rsid w:val="00B33C01"/>
    <w:rsid w:val="00B33E72"/>
    <w:rsid w:val="00B35B24"/>
    <w:rsid w:val="00B35D6B"/>
    <w:rsid w:val="00B368B9"/>
    <w:rsid w:val="00B373BB"/>
    <w:rsid w:val="00B40D0F"/>
    <w:rsid w:val="00B4241E"/>
    <w:rsid w:val="00B4307D"/>
    <w:rsid w:val="00B43C8C"/>
    <w:rsid w:val="00B45495"/>
    <w:rsid w:val="00B45F71"/>
    <w:rsid w:val="00B45F99"/>
    <w:rsid w:val="00B4700F"/>
    <w:rsid w:val="00B479AD"/>
    <w:rsid w:val="00B47C77"/>
    <w:rsid w:val="00B509FE"/>
    <w:rsid w:val="00B5149A"/>
    <w:rsid w:val="00B51807"/>
    <w:rsid w:val="00B51AF0"/>
    <w:rsid w:val="00B526AE"/>
    <w:rsid w:val="00B532E7"/>
    <w:rsid w:val="00B5335A"/>
    <w:rsid w:val="00B53723"/>
    <w:rsid w:val="00B53974"/>
    <w:rsid w:val="00B54D55"/>
    <w:rsid w:val="00B57EC9"/>
    <w:rsid w:val="00B634C5"/>
    <w:rsid w:val="00B63806"/>
    <w:rsid w:val="00B66A84"/>
    <w:rsid w:val="00B67D3D"/>
    <w:rsid w:val="00B70052"/>
    <w:rsid w:val="00B70B6D"/>
    <w:rsid w:val="00B71B6D"/>
    <w:rsid w:val="00B71BE8"/>
    <w:rsid w:val="00B71C5E"/>
    <w:rsid w:val="00B7257F"/>
    <w:rsid w:val="00B7675B"/>
    <w:rsid w:val="00B769ED"/>
    <w:rsid w:val="00B77959"/>
    <w:rsid w:val="00B80589"/>
    <w:rsid w:val="00B80A7D"/>
    <w:rsid w:val="00B80E17"/>
    <w:rsid w:val="00B8110B"/>
    <w:rsid w:val="00B81421"/>
    <w:rsid w:val="00B81471"/>
    <w:rsid w:val="00B81675"/>
    <w:rsid w:val="00B816EE"/>
    <w:rsid w:val="00B82D36"/>
    <w:rsid w:val="00B83D9C"/>
    <w:rsid w:val="00B83F63"/>
    <w:rsid w:val="00B84089"/>
    <w:rsid w:val="00B86722"/>
    <w:rsid w:val="00B872AA"/>
    <w:rsid w:val="00B8750C"/>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1780"/>
    <w:rsid w:val="00BA2389"/>
    <w:rsid w:val="00BA23C9"/>
    <w:rsid w:val="00BA4BA7"/>
    <w:rsid w:val="00BA5A48"/>
    <w:rsid w:val="00BA7E67"/>
    <w:rsid w:val="00BB1C97"/>
    <w:rsid w:val="00BB1E4D"/>
    <w:rsid w:val="00BB2036"/>
    <w:rsid w:val="00BB56CE"/>
    <w:rsid w:val="00BB7792"/>
    <w:rsid w:val="00BC1147"/>
    <w:rsid w:val="00BC1AEC"/>
    <w:rsid w:val="00BC2160"/>
    <w:rsid w:val="00BC22AA"/>
    <w:rsid w:val="00BC2DC8"/>
    <w:rsid w:val="00BC3B65"/>
    <w:rsid w:val="00BC3B73"/>
    <w:rsid w:val="00BC5025"/>
    <w:rsid w:val="00BC55B9"/>
    <w:rsid w:val="00BC64B4"/>
    <w:rsid w:val="00BC69C9"/>
    <w:rsid w:val="00BC6E44"/>
    <w:rsid w:val="00BD0B93"/>
    <w:rsid w:val="00BD0C12"/>
    <w:rsid w:val="00BD0CFE"/>
    <w:rsid w:val="00BD15B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E68"/>
    <w:rsid w:val="00C004B2"/>
    <w:rsid w:val="00C0115A"/>
    <w:rsid w:val="00C02A39"/>
    <w:rsid w:val="00C02A83"/>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0CAD"/>
    <w:rsid w:val="00C220B0"/>
    <w:rsid w:val="00C23453"/>
    <w:rsid w:val="00C23F27"/>
    <w:rsid w:val="00C246BF"/>
    <w:rsid w:val="00C26162"/>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1DFE"/>
    <w:rsid w:val="00C72511"/>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5261"/>
    <w:rsid w:val="00C9599D"/>
    <w:rsid w:val="00C963F3"/>
    <w:rsid w:val="00CA23AC"/>
    <w:rsid w:val="00CA2D1B"/>
    <w:rsid w:val="00CA2F38"/>
    <w:rsid w:val="00CA30F0"/>
    <w:rsid w:val="00CA34EB"/>
    <w:rsid w:val="00CA503E"/>
    <w:rsid w:val="00CA6D25"/>
    <w:rsid w:val="00CA79C2"/>
    <w:rsid w:val="00CB0813"/>
    <w:rsid w:val="00CB2182"/>
    <w:rsid w:val="00CB3062"/>
    <w:rsid w:val="00CB3730"/>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D0FD5"/>
    <w:rsid w:val="00CD1C74"/>
    <w:rsid w:val="00CD2991"/>
    <w:rsid w:val="00CD299C"/>
    <w:rsid w:val="00CD363B"/>
    <w:rsid w:val="00CD398B"/>
    <w:rsid w:val="00CE11F1"/>
    <w:rsid w:val="00CE1539"/>
    <w:rsid w:val="00CE1826"/>
    <w:rsid w:val="00CE269B"/>
    <w:rsid w:val="00CE31BB"/>
    <w:rsid w:val="00CE3C8D"/>
    <w:rsid w:val="00CE4707"/>
    <w:rsid w:val="00CE4813"/>
    <w:rsid w:val="00CE58A3"/>
    <w:rsid w:val="00CE5A17"/>
    <w:rsid w:val="00CF09F1"/>
    <w:rsid w:val="00CF130A"/>
    <w:rsid w:val="00CF1374"/>
    <w:rsid w:val="00CF306B"/>
    <w:rsid w:val="00CF53AF"/>
    <w:rsid w:val="00CF5D86"/>
    <w:rsid w:val="00CF6B51"/>
    <w:rsid w:val="00CF70DC"/>
    <w:rsid w:val="00CF7EB0"/>
    <w:rsid w:val="00D00584"/>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62B1"/>
    <w:rsid w:val="00D17165"/>
    <w:rsid w:val="00D203CD"/>
    <w:rsid w:val="00D20F6A"/>
    <w:rsid w:val="00D21F80"/>
    <w:rsid w:val="00D22891"/>
    <w:rsid w:val="00D238A8"/>
    <w:rsid w:val="00D242A6"/>
    <w:rsid w:val="00D24332"/>
    <w:rsid w:val="00D258C3"/>
    <w:rsid w:val="00D25F4C"/>
    <w:rsid w:val="00D26A30"/>
    <w:rsid w:val="00D26E3F"/>
    <w:rsid w:val="00D27C78"/>
    <w:rsid w:val="00D30D92"/>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46AC"/>
    <w:rsid w:val="00D550CA"/>
    <w:rsid w:val="00D55F4E"/>
    <w:rsid w:val="00D56A14"/>
    <w:rsid w:val="00D6185F"/>
    <w:rsid w:val="00D62CA5"/>
    <w:rsid w:val="00D650B7"/>
    <w:rsid w:val="00D65D79"/>
    <w:rsid w:val="00D67608"/>
    <w:rsid w:val="00D70508"/>
    <w:rsid w:val="00D7147A"/>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0D77"/>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5193"/>
    <w:rsid w:val="00DB7454"/>
    <w:rsid w:val="00DB759B"/>
    <w:rsid w:val="00DB77F8"/>
    <w:rsid w:val="00DC02BE"/>
    <w:rsid w:val="00DC0F2B"/>
    <w:rsid w:val="00DC2661"/>
    <w:rsid w:val="00DC44DC"/>
    <w:rsid w:val="00DC4A63"/>
    <w:rsid w:val="00DC521D"/>
    <w:rsid w:val="00DC5692"/>
    <w:rsid w:val="00DC5A14"/>
    <w:rsid w:val="00DC5ABA"/>
    <w:rsid w:val="00DC6C92"/>
    <w:rsid w:val="00DD0139"/>
    <w:rsid w:val="00DD08EC"/>
    <w:rsid w:val="00DD1956"/>
    <w:rsid w:val="00DD1B0F"/>
    <w:rsid w:val="00DD27E6"/>
    <w:rsid w:val="00DD2B35"/>
    <w:rsid w:val="00DD2FF9"/>
    <w:rsid w:val="00DD5CD9"/>
    <w:rsid w:val="00DD6149"/>
    <w:rsid w:val="00DD6999"/>
    <w:rsid w:val="00DD71DB"/>
    <w:rsid w:val="00DD7551"/>
    <w:rsid w:val="00DD7A69"/>
    <w:rsid w:val="00DE0DE9"/>
    <w:rsid w:val="00DE1065"/>
    <w:rsid w:val="00DE13B2"/>
    <w:rsid w:val="00DE14BD"/>
    <w:rsid w:val="00DE350A"/>
    <w:rsid w:val="00DE4BA4"/>
    <w:rsid w:val="00DE4BC4"/>
    <w:rsid w:val="00DE4C6C"/>
    <w:rsid w:val="00DE66EB"/>
    <w:rsid w:val="00DE7969"/>
    <w:rsid w:val="00DF01E0"/>
    <w:rsid w:val="00DF09AF"/>
    <w:rsid w:val="00DF0A5D"/>
    <w:rsid w:val="00DF1169"/>
    <w:rsid w:val="00DF2B57"/>
    <w:rsid w:val="00DF3060"/>
    <w:rsid w:val="00DF680F"/>
    <w:rsid w:val="00DF6FC8"/>
    <w:rsid w:val="00DF7115"/>
    <w:rsid w:val="00DF76DF"/>
    <w:rsid w:val="00E00215"/>
    <w:rsid w:val="00E00F46"/>
    <w:rsid w:val="00E02276"/>
    <w:rsid w:val="00E040B7"/>
    <w:rsid w:val="00E0422C"/>
    <w:rsid w:val="00E04E52"/>
    <w:rsid w:val="00E102B6"/>
    <w:rsid w:val="00E1145E"/>
    <w:rsid w:val="00E11C5F"/>
    <w:rsid w:val="00E14CCA"/>
    <w:rsid w:val="00E14F64"/>
    <w:rsid w:val="00E15F53"/>
    <w:rsid w:val="00E161B9"/>
    <w:rsid w:val="00E1637B"/>
    <w:rsid w:val="00E16D35"/>
    <w:rsid w:val="00E21466"/>
    <w:rsid w:val="00E21D4B"/>
    <w:rsid w:val="00E22D56"/>
    <w:rsid w:val="00E23E7D"/>
    <w:rsid w:val="00E23FD5"/>
    <w:rsid w:val="00E24091"/>
    <w:rsid w:val="00E25291"/>
    <w:rsid w:val="00E25B7D"/>
    <w:rsid w:val="00E2658F"/>
    <w:rsid w:val="00E30C2D"/>
    <w:rsid w:val="00E313F6"/>
    <w:rsid w:val="00E316B1"/>
    <w:rsid w:val="00E3335D"/>
    <w:rsid w:val="00E333AF"/>
    <w:rsid w:val="00E33918"/>
    <w:rsid w:val="00E344B9"/>
    <w:rsid w:val="00E3524A"/>
    <w:rsid w:val="00E353C9"/>
    <w:rsid w:val="00E371E2"/>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31FE"/>
    <w:rsid w:val="00E539BC"/>
    <w:rsid w:val="00E54644"/>
    <w:rsid w:val="00E54C68"/>
    <w:rsid w:val="00E55824"/>
    <w:rsid w:val="00E55BE8"/>
    <w:rsid w:val="00E6039E"/>
    <w:rsid w:val="00E60955"/>
    <w:rsid w:val="00E61C88"/>
    <w:rsid w:val="00E6259A"/>
    <w:rsid w:val="00E634DD"/>
    <w:rsid w:val="00E65F89"/>
    <w:rsid w:val="00E70B74"/>
    <w:rsid w:val="00E70F7A"/>
    <w:rsid w:val="00E7192F"/>
    <w:rsid w:val="00E71BB9"/>
    <w:rsid w:val="00E71E51"/>
    <w:rsid w:val="00E727FD"/>
    <w:rsid w:val="00E72BB3"/>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4A7D"/>
    <w:rsid w:val="00EA623E"/>
    <w:rsid w:val="00EB0EF1"/>
    <w:rsid w:val="00EB1169"/>
    <w:rsid w:val="00EB36D1"/>
    <w:rsid w:val="00EB3EF7"/>
    <w:rsid w:val="00EB565F"/>
    <w:rsid w:val="00EB579E"/>
    <w:rsid w:val="00EB58E2"/>
    <w:rsid w:val="00EC264F"/>
    <w:rsid w:val="00EC4684"/>
    <w:rsid w:val="00EC4708"/>
    <w:rsid w:val="00EC4A35"/>
    <w:rsid w:val="00EC621F"/>
    <w:rsid w:val="00ED13AF"/>
    <w:rsid w:val="00ED1D91"/>
    <w:rsid w:val="00ED60DB"/>
    <w:rsid w:val="00EE05E9"/>
    <w:rsid w:val="00EE1221"/>
    <w:rsid w:val="00EE255E"/>
    <w:rsid w:val="00EE3C4C"/>
    <w:rsid w:val="00EE6418"/>
    <w:rsid w:val="00EE6E02"/>
    <w:rsid w:val="00EE723C"/>
    <w:rsid w:val="00EF08E1"/>
    <w:rsid w:val="00EF15BC"/>
    <w:rsid w:val="00EF3A4A"/>
    <w:rsid w:val="00EF5A3A"/>
    <w:rsid w:val="00F0028F"/>
    <w:rsid w:val="00F00687"/>
    <w:rsid w:val="00F00EEA"/>
    <w:rsid w:val="00F01A9D"/>
    <w:rsid w:val="00F02AD5"/>
    <w:rsid w:val="00F03209"/>
    <w:rsid w:val="00F03E41"/>
    <w:rsid w:val="00F04185"/>
    <w:rsid w:val="00F05C73"/>
    <w:rsid w:val="00F063C7"/>
    <w:rsid w:val="00F06B19"/>
    <w:rsid w:val="00F07F4D"/>
    <w:rsid w:val="00F10D62"/>
    <w:rsid w:val="00F114E9"/>
    <w:rsid w:val="00F134C3"/>
    <w:rsid w:val="00F13B8D"/>
    <w:rsid w:val="00F145E4"/>
    <w:rsid w:val="00F155AE"/>
    <w:rsid w:val="00F168A7"/>
    <w:rsid w:val="00F16BAA"/>
    <w:rsid w:val="00F175F2"/>
    <w:rsid w:val="00F2023A"/>
    <w:rsid w:val="00F215EA"/>
    <w:rsid w:val="00F22132"/>
    <w:rsid w:val="00F22BA4"/>
    <w:rsid w:val="00F23A20"/>
    <w:rsid w:val="00F247CA"/>
    <w:rsid w:val="00F25252"/>
    <w:rsid w:val="00F2539E"/>
    <w:rsid w:val="00F258E2"/>
    <w:rsid w:val="00F260FF"/>
    <w:rsid w:val="00F273A2"/>
    <w:rsid w:val="00F3107F"/>
    <w:rsid w:val="00F31241"/>
    <w:rsid w:val="00F3267D"/>
    <w:rsid w:val="00F327C9"/>
    <w:rsid w:val="00F32911"/>
    <w:rsid w:val="00F33FC6"/>
    <w:rsid w:val="00F34064"/>
    <w:rsid w:val="00F345ED"/>
    <w:rsid w:val="00F372DC"/>
    <w:rsid w:val="00F37720"/>
    <w:rsid w:val="00F37A52"/>
    <w:rsid w:val="00F41E97"/>
    <w:rsid w:val="00F41F2B"/>
    <w:rsid w:val="00F42443"/>
    <w:rsid w:val="00F42986"/>
    <w:rsid w:val="00F43926"/>
    <w:rsid w:val="00F46CBF"/>
    <w:rsid w:val="00F4744B"/>
    <w:rsid w:val="00F479A0"/>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3DDE"/>
    <w:rsid w:val="00F662E9"/>
    <w:rsid w:val="00F663CC"/>
    <w:rsid w:val="00F67E9E"/>
    <w:rsid w:val="00F707C7"/>
    <w:rsid w:val="00F70E40"/>
    <w:rsid w:val="00F715A4"/>
    <w:rsid w:val="00F721F1"/>
    <w:rsid w:val="00F7227A"/>
    <w:rsid w:val="00F723A3"/>
    <w:rsid w:val="00F72D42"/>
    <w:rsid w:val="00F72D9A"/>
    <w:rsid w:val="00F760FC"/>
    <w:rsid w:val="00F76D8C"/>
    <w:rsid w:val="00F76E94"/>
    <w:rsid w:val="00F804E9"/>
    <w:rsid w:val="00F80A5D"/>
    <w:rsid w:val="00F8183A"/>
    <w:rsid w:val="00F81A34"/>
    <w:rsid w:val="00F81C56"/>
    <w:rsid w:val="00F81C95"/>
    <w:rsid w:val="00F85FE1"/>
    <w:rsid w:val="00F87E0B"/>
    <w:rsid w:val="00F909B6"/>
    <w:rsid w:val="00F92253"/>
    <w:rsid w:val="00F92DF8"/>
    <w:rsid w:val="00F93D2F"/>
    <w:rsid w:val="00F93FBC"/>
    <w:rsid w:val="00F96996"/>
    <w:rsid w:val="00FA21F1"/>
    <w:rsid w:val="00FA30F7"/>
    <w:rsid w:val="00FA4A9D"/>
    <w:rsid w:val="00FA6D73"/>
    <w:rsid w:val="00FA7927"/>
    <w:rsid w:val="00FB0208"/>
    <w:rsid w:val="00FB050A"/>
    <w:rsid w:val="00FB173D"/>
    <w:rsid w:val="00FB4A8D"/>
    <w:rsid w:val="00FB4F24"/>
    <w:rsid w:val="00FB75D5"/>
    <w:rsid w:val="00FC23CC"/>
    <w:rsid w:val="00FC2C45"/>
    <w:rsid w:val="00FC4064"/>
    <w:rsid w:val="00FC6545"/>
    <w:rsid w:val="00FC758C"/>
    <w:rsid w:val="00FD0204"/>
    <w:rsid w:val="00FD1BA9"/>
    <w:rsid w:val="00FD1E2C"/>
    <w:rsid w:val="00FD27F1"/>
    <w:rsid w:val="00FD4095"/>
    <w:rsid w:val="00FD4809"/>
    <w:rsid w:val="00FD6190"/>
    <w:rsid w:val="00FD63F7"/>
    <w:rsid w:val="00FD78AD"/>
    <w:rsid w:val="00FD7A30"/>
    <w:rsid w:val="00FD7CD8"/>
    <w:rsid w:val="00FE4CEF"/>
    <w:rsid w:val="00FE5984"/>
    <w:rsid w:val="00FE5D6C"/>
    <w:rsid w:val="00FE691C"/>
    <w:rsid w:val="00FF0C2D"/>
    <w:rsid w:val="00FF0D88"/>
    <w:rsid w:val="00FF10EA"/>
    <w:rsid w:val="00FF1459"/>
    <w:rsid w:val="00FF2663"/>
    <w:rsid w:val="00FF2E82"/>
    <w:rsid w:val="00FF3F69"/>
    <w:rsid w:val="00FF40F6"/>
    <w:rsid w:val="00FF4F8D"/>
    <w:rsid w:val="00FF546C"/>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52"/>
    <o:shapelayout v:ext="edit">
      <o:idmap v:ext="edit" data="1"/>
    </o:shapelayout>
  </w:shapeDefaults>
  <w:decimalSymbol w:val="."/>
  <w:listSeparator w:val=","/>
  <w14:docId w14:val="6A08AEC5"/>
  <w15:docId w15:val="{118093B8-3499-4791-95C2-70C766AB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AD613-DA66-4BCF-BD2B-10AD18BA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7</Pages>
  <Words>1408</Words>
  <Characters>7633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creator>VP Office</dc:creator>
  <cp:lastModifiedBy>Acero, Maridelle</cp:lastModifiedBy>
  <cp:revision>6</cp:revision>
  <cp:lastPrinted>2017-10-03T21:23:00Z</cp:lastPrinted>
  <dcterms:created xsi:type="dcterms:W3CDTF">2017-09-19T23:41:00Z</dcterms:created>
  <dcterms:modified xsi:type="dcterms:W3CDTF">2017-10-03T22:07:00Z</dcterms:modified>
</cp:coreProperties>
</file>